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F0F8B" w14:textId="77777777" w:rsidR="000109AA" w:rsidRDefault="00F72E54">
      <w:pPr>
        <w:widowControl/>
        <w:jc w:val="center"/>
        <w:rPr>
          <w:kern w:val="0"/>
          <w:sz w:val="24"/>
        </w:rPr>
      </w:pPr>
      <w:r>
        <w:rPr>
          <w:rFonts w:eastAsia="方正小标宋简体"/>
          <w:b/>
          <w:bCs/>
          <w:kern w:val="0"/>
          <w:sz w:val="32"/>
          <w:szCs w:val="32"/>
        </w:rPr>
        <w:t>首都师范大学学术</w:t>
      </w:r>
      <w:r>
        <w:rPr>
          <w:rFonts w:eastAsia="方正小标宋简体" w:hint="eastAsia"/>
          <w:b/>
          <w:bCs/>
          <w:kern w:val="0"/>
          <w:sz w:val="32"/>
          <w:szCs w:val="32"/>
        </w:rPr>
        <w:t>型</w:t>
      </w:r>
      <w:r>
        <w:rPr>
          <w:rFonts w:eastAsia="方正小标宋简体"/>
          <w:b/>
          <w:bCs/>
          <w:kern w:val="0"/>
          <w:sz w:val="32"/>
          <w:szCs w:val="32"/>
        </w:rPr>
        <w:t>硕士研究生培养方案</w:t>
      </w:r>
    </w:p>
    <w:p w14:paraId="6074034A" w14:textId="77777777" w:rsidR="000109AA" w:rsidRDefault="000109AA">
      <w:pPr>
        <w:spacing w:line="288" w:lineRule="auto"/>
        <w:ind w:firstLine="480"/>
        <w:jc w:val="center"/>
        <w:rPr>
          <w:rFonts w:ascii="宋体" w:hAnsi="宋体"/>
          <w:szCs w:val="21"/>
        </w:rPr>
      </w:pPr>
    </w:p>
    <w:p w14:paraId="5DAF05C6" w14:textId="77777777" w:rsidR="000109AA" w:rsidRDefault="00F72E54" w:rsidP="0081621E">
      <w:pPr>
        <w:spacing w:line="360" w:lineRule="auto"/>
        <w:ind w:firstLine="420"/>
        <w:rPr>
          <w:sz w:val="24"/>
        </w:rPr>
      </w:pPr>
      <w:r>
        <w:rPr>
          <w:rFonts w:ascii="黑体" w:eastAsia="黑体" w:hAnsi="黑体" w:cs="黑体" w:hint="eastAsia"/>
          <w:sz w:val="24"/>
        </w:rPr>
        <w:t>学科名称：少年儿童组织与思想意识教育（英文：</w:t>
      </w:r>
      <w:r>
        <w:rPr>
          <w:sz w:val="24"/>
        </w:rPr>
        <w:t>Children's Organization and Ideology Education</w:t>
      </w:r>
      <w:r>
        <w:rPr>
          <w:sz w:val="24"/>
        </w:rPr>
        <w:t>）</w:t>
      </w:r>
    </w:p>
    <w:p w14:paraId="1E7D593E" w14:textId="77777777" w:rsidR="000109AA" w:rsidRDefault="00F72E54" w:rsidP="0081621E">
      <w:pPr>
        <w:spacing w:line="360" w:lineRule="auto"/>
        <w:ind w:firstLine="420"/>
        <w:rPr>
          <w:sz w:val="24"/>
        </w:rPr>
      </w:pPr>
      <w:r>
        <w:rPr>
          <w:rFonts w:ascii="黑体" w:eastAsia="黑体" w:hAnsi="黑体" w:cs="黑体" w:hint="eastAsia"/>
          <w:sz w:val="24"/>
        </w:rPr>
        <w:t>学科代码：</w:t>
      </w:r>
      <w:r>
        <w:rPr>
          <w:rFonts w:hint="eastAsia"/>
          <w:sz w:val="24"/>
        </w:rPr>
        <w:t>0401Z3</w:t>
      </w:r>
    </w:p>
    <w:p w14:paraId="49D570F8" w14:textId="77777777" w:rsidR="000109AA" w:rsidRDefault="000109AA" w:rsidP="0081621E">
      <w:pPr>
        <w:spacing w:line="360" w:lineRule="auto"/>
        <w:rPr>
          <w:b/>
          <w:sz w:val="24"/>
        </w:rPr>
      </w:pPr>
    </w:p>
    <w:p w14:paraId="1C5BC4F2" w14:textId="77777777" w:rsidR="000109AA" w:rsidRDefault="00F72E54" w:rsidP="0081621E">
      <w:pPr>
        <w:spacing w:line="360" w:lineRule="auto"/>
        <w:rPr>
          <w:rFonts w:ascii="黑体" w:eastAsia="黑体" w:hAnsi="黑体" w:cs="黑体"/>
          <w:bCs/>
          <w:sz w:val="24"/>
        </w:rPr>
      </w:pPr>
      <w:r>
        <w:rPr>
          <w:rFonts w:ascii="黑体" w:eastAsia="黑体" w:hAnsi="黑体" w:cs="黑体" w:hint="eastAsia"/>
          <w:bCs/>
          <w:sz w:val="24"/>
        </w:rPr>
        <w:t>一、培养目标</w:t>
      </w:r>
    </w:p>
    <w:p w14:paraId="079F2C25" w14:textId="77777777" w:rsidR="000109AA" w:rsidRPr="00C229CB" w:rsidRDefault="00F72E54" w:rsidP="0081621E">
      <w:pPr>
        <w:spacing w:line="360" w:lineRule="auto"/>
        <w:ind w:firstLine="420"/>
        <w:rPr>
          <w:szCs w:val="21"/>
        </w:rPr>
      </w:pPr>
      <w:r w:rsidRPr="00C229CB">
        <w:rPr>
          <w:rFonts w:hint="eastAsia"/>
          <w:szCs w:val="21"/>
        </w:rPr>
        <w:t xml:space="preserve">1. </w:t>
      </w:r>
      <w:r w:rsidRPr="00C229CB">
        <w:rPr>
          <w:rFonts w:hint="eastAsia"/>
          <w:szCs w:val="21"/>
        </w:rPr>
        <w:t>总体目标</w:t>
      </w:r>
    </w:p>
    <w:p w14:paraId="006D2BB6" w14:textId="77777777" w:rsidR="000109AA" w:rsidRPr="00C229CB" w:rsidRDefault="00F72E54" w:rsidP="0081621E">
      <w:pPr>
        <w:spacing w:line="360" w:lineRule="auto"/>
        <w:ind w:firstLine="420"/>
        <w:rPr>
          <w:szCs w:val="21"/>
        </w:rPr>
      </w:pPr>
      <w:r w:rsidRPr="00C229CB">
        <w:rPr>
          <w:rFonts w:hint="eastAsia"/>
          <w:szCs w:val="21"/>
        </w:rPr>
        <w:t>培养热爱教育事业，热爱少年儿童，有良好道德修养与文化素质，具备扎实的教育理论基础和学术底蕴，具有开阔的国际视野和跨文化交流能力，掌握现代教育技术手段，能够从事少年儿童组织与思想意识教育研究与实践，能够胜任中小学教育的专门人才。</w:t>
      </w:r>
    </w:p>
    <w:p w14:paraId="7732954B" w14:textId="77777777" w:rsidR="000109AA" w:rsidRPr="00C229CB" w:rsidRDefault="00F72E54" w:rsidP="0081621E">
      <w:pPr>
        <w:numPr>
          <w:ilvl w:val="0"/>
          <w:numId w:val="1"/>
        </w:numPr>
        <w:spacing w:line="360" w:lineRule="auto"/>
        <w:ind w:firstLine="420"/>
        <w:rPr>
          <w:szCs w:val="21"/>
        </w:rPr>
      </w:pPr>
      <w:r w:rsidRPr="00C229CB">
        <w:rPr>
          <w:rFonts w:hint="eastAsia"/>
          <w:szCs w:val="21"/>
        </w:rPr>
        <w:t>具体目标：</w:t>
      </w:r>
    </w:p>
    <w:p w14:paraId="6A965694" w14:textId="77777777" w:rsidR="000109AA" w:rsidRPr="00C229CB" w:rsidRDefault="00F72E54" w:rsidP="00C229CB">
      <w:pPr>
        <w:spacing w:line="360" w:lineRule="auto"/>
        <w:ind w:firstLineChars="200" w:firstLine="420"/>
        <w:rPr>
          <w:rFonts w:asciiTheme="minorEastAsia" w:eastAsiaTheme="minorEastAsia" w:hAnsiTheme="minorEastAsia"/>
          <w:szCs w:val="21"/>
        </w:rPr>
      </w:pPr>
      <w:r w:rsidRPr="00C229CB">
        <w:rPr>
          <w:szCs w:val="21"/>
        </w:rPr>
        <w:t>（</w:t>
      </w:r>
      <w:r w:rsidRPr="00C229CB">
        <w:rPr>
          <w:szCs w:val="21"/>
        </w:rPr>
        <w:t>1</w:t>
      </w:r>
      <w:r w:rsidRPr="00C229CB">
        <w:rPr>
          <w:szCs w:val="21"/>
        </w:rPr>
        <w:t>）</w:t>
      </w:r>
      <w:r w:rsidRPr="00C229CB">
        <w:rPr>
          <w:rFonts w:ascii="Calibri" w:hAnsi="Calibri" w:hint="eastAsia"/>
          <w:szCs w:val="21"/>
        </w:rPr>
        <w:t>具有坚定的理想信念，系统了解党的历史和中国特色社会主义理论，树立正确的世界观、人生观、</w:t>
      </w:r>
      <w:r w:rsidRPr="00C229CB">
        <w:rPr>
          <w:rFonts w:asciiTheme="minorEastAsia" w:eastAsiaTheme="minorEastAsia" w:hAnsiTheme="minorEastAsia" w:hint="eastAsia"/>
          <w:szCs w:val="21"/>
        </w:rPr>
        <w:t>价值观。对少先队工作能够从政治高度理解、研究、践行。</w:t>
      </w:r>
    </w:p>
    <w:p w14:paraId="24846C92" w14:textId="77777777" w:rsidR="000109AA" w:rsidRPr="00C229CB" w:rsidRDefault="00F72E54" w:rsidP="00C229CB">
      <w:pPr>
        <w:spacing w:line="360" w:lineRule="auto"/>
        <w:ind w:firstLineChars="200" w:firstLine="420"/>
        <w:rPr>
          <w:rFonts w:asciiTheme="minorEastAsia" w:eastAsiaTheme="minorEastAsia" w:hAnsiTheme="minorEastAsia"/>
          <w:szCs w:val="21"/>
        </w:rPr>
      </w:pPr>
      <w:r w:rsidRPr="00C229CB">
        <w:rPr>
          <w:rFonts w:asciiTheme="minorEastAsia" w:eastAsiaTheme="minorEastAsia" w:hAnsiTheme="minorEastAsia" w:hint="eastAsia"/>
          <w:szCs w:val="21"/>
        </w:rPr>
        <w:t>（2）具有高尚的道德情操，身体健康、心灵优美。具有良好的学术道德修养、职业道德修养和公民道德修养。对少先队组织建设和少先队教育工作充满热爱、专业与信心。</w:t>
      </w:r>
    </w:p>
    <w:p w14:paraId="0745D9BC" w14:textId="77777777" w:rsidR="000109AA" w:rsidRPr="00C229CB" w:rsidRDefault="00F72E54" w:rsidP="00C229CB">
      <w:pPr>
        <w:spacing w:line="360" w:lineRule="auto"/>
        <w:ind w:firstLineChars="200" w:firstLine="420"/>
        <w:rPr>
          <w:rFonts w:asciiTheme="minorEastAsia" w:eastAsiaTheme="minorEastAsia" w:hAnsiTheme="minorEastAsia"/>
          <w:szCs w:val="21"/>
        </w:rPr>
      </w:pPr>
      <w:r w:rsidRPr="00C229CB">
        <w:rPr>
          <w:rFonts w:asciiTheme="minorEastAsia" w:eastAsiaTheme="minorEastAsia" w:hAnsiTheme="minorEastAsia" w:hint="eastAsia"/>
          <w:szCs w:val="21"/>
        </w:rPr>
        <w:t>（3）具有较强的学习、研究和实践能力，文化底蕴深厚、科学研究严谨、国际视野宽广，注重理论联系实际，具有及时有效应对和解决实际问题的意识和能力。具有创新意识和批判精神，不断提升少先队工作与教育的质量。</w:t>
      </w:r>
    </w:p>
    <w:p w14:paraId="1DBEB9B8" w14:textId="77777777" w:rsidR="000109AA" w:rsidRDefault="000109AA" w:rsidP="0081621E">
      <w:pPr>
        <w:spacing w:line="360" w:lineRule="auto"/>
        <w:ind w:firstLine="420"/>
        <w:rPr>
          <w:sz w:val="24"/>
        </w:rPr>
      </w:pPr>
    </w:p>
    <w:p w14:paraId="38E79911" w14:textId="77777777" w:rsidR="000109AA" w:rsidRDefault="00F72E54" w:rsidP="0081621E">
      <w:pPr>
        <w:spacing w:line="360" w:lineRule="auto"/>
        <w:rPr>
          <w:rFonts w:ascii="黑体" w:eastAsia="黑体" w:hAnsi="黑体" w:cs="黑体"/>
          <w:bCs/>
          <w:sz w:val="24"/>
        </w:rPr>
      </w:pPr>
      <w:r>
        <w:rPr>
          <w:rFonts w:ascii="黑体" w:eastAsia="黑体" w:hAnsi="黑体" w:cs="黑体" w:hint="eastAsia"/>
          <w:bCs/>
          <w:sz w:val="24"/>
        </w:rPr>
        <w:t>二、研究方向</w:t>
      </w:r>
    </w:p>
    <w:p w14:paraId="27E7F71F" w14:textId="77777777" w:rsidR="000109AA" w:rsidRPr="00C229CB" w:rsidRDefault="00F72E54" w:rsidP="00C229CB">
      <w:pPr>
        <w:pStyle w:val="ac"/>
        <w:spacing w:line="360" w:lineRule="auto"/>
        <w:ind w:left="420" w:firstLineChars="2" w:firstLine="4"/>
        <w:rPr>
          <w:szCs w:val="21"/>
        </w:rPr>
      </w:pPr>
      <w:r w:rsidRPr="00C229CB">
        <w:rPr>
          <w:rFonts w:ascii="Times New Roman" w:hAnsi="Times New Roman"/>
          <w:szCs w:val="21"/>
        </w:rPr>
        <w:t xml:space="preserve">1. </w:t>
      </w:r>
      <w:r w:rsidRPr="00C229CB">
        <w:rPr>
          <w:rFonts w:hint="eastAsia"/>
          <w:szCs w:val="21"/>
        </w:rPr>
        <w:t>少年儿童组织与管理</w:t>
      </w:r>
    </w:p>
    <w:p w14:paraId="090020DB" w14:textId="77777777" w:rsidR="000109AA" w:rsidRPr="00C229CB" w:rsidRDefault="00F72E54" w:rsidP="0081621E">
      <w:pPr>
        <w:spacing w:line="360" w:lineRule="auto"/>
        <w:ind w:firstLine="420"/>
        <w:rPr>
          <w:szCs w:val="21"/>
        </w:rPr>
      </w:pPr>
      <w:r w:rsidRPr="00C229CB">
        <w:rPr>
          <w:rFonts w:hint="eastAsia"/>
          <w:szCs w:val="21"/>
        </w:rPr>
        <w:t>主要研究少年儿童的组织架构与特点、少年儿童组织与管理的原则和方法、儿童组织的国际发展、少先队组织的历史与发展、少先队组织建设问题等。</w:t>
      </w:r>
    </w:p>
    <w:p w14:paraId="64F914B3" w14:textId="77777777" w:rsidR="000109AA" w:rsidRPr="00C229CB" w:rsidRDefault="00F72E54" w:rsidP="00C229CB">
      <w:pPr>
        <w:spacing w:line="360" w:lineRule="auto"/>
        <w:ind w:firstLineChars="200" w:firstLine="420"/>
        <w:rPr>
          <w:szCs w:val="21"/>
        </w:rPr>
      </w:pPr>
      <w:r w:rsidRPr="00C229CB">
        <w:rPr>
          <w:rFonts w:hint="eastAsia"/>
          <w:szCs w:val="21"/>
        </w:rPr>
        <w:t xml:space="preserve">2. </w:t>
      </w:r>
      <w:r w:rsidRPr="00C229CB">
        <w:rPr>
          <w:rFonts w:hint="eastAsia"/>
          <w:szCs w:val="21"/>
        </w:rPr>
        <w:t>少年儿童思想意识教育</w:t>
      </w:r>
    </w:p>
    <w:p w14:paraId="429BF822" w14:textId="77777777" w:rsidR="000109AA" w:rsidRPr="00C229CB" w:rsidRDefault="00F72E54" w:rsidP="0081621E">
      <w:pPr>
        <w:spacing w:line="360" w:lineRule="auto"/>
        <w:ind w:firstLine="420"/>
        <w:rPr>
          <w:szCs w:val="21"/>
        </w:rPr>
      </w:pPr>
      <w:r w:rsidRPr="00C229CB">
        <w:rPr>
          <w:rFonts w:hint="eastAsia"/>
          <w:szCs w:val="21"/>
        </w:rPr>
        <w:t>主要研究少年儿童思想意识发展规律、少年儿童思想意识教育的原则与方法、少先队组织思想意识教育的内容与实施、少先队活动课程建设等。</w:t>
      </w:r>
      <w:r w:rsidRPr="00C229CB">
        <w:rPr>
          <w:szCs w:val="21"/>
        </w:rPr>
        <w:t xml:space="preserve"> </w:t>
      </w:r>
    </w:p>
    <w:p w14:paraId="748B19C6" w14:textId="77777777" w:rsidR="000109AA" w:rsidRDefault="000109AA" w:rsidP="0081621E">
      <w:pPr>
        <w:spacing w:line="360" w:lineRule="auto"/>
        <w:ind w:firstLine="420"/>
        <w:rPr>
          <w:sz w:val="24"/>
        </w:rPr>
      </w:pPr>
    </w:p>
    <w:p w14:paraId="1768B093" w14:textId="77777777" w:rsidR="000109AA" w:rsidRDefault="00F72E54" w:rsidP="0081621E">
      <w:pPr>
        <w:spacing w:line="360" w:lineRule="auto"/>
        <w:rPr>
          <w:rFonts w:ascii="黑体" w:eastAsia="黑体" w:hAnsi="黑体" w:cs="黑体"/>
          <w:bCs/>
          <w:sz w:val="24"/>
        </w:rPr>
      </w:pPr>
      <w:r>
        <w:rPr>
          <w:rFonts w:ascii="黑体" w:eastAsia="黑体" w:hAnsi="黑体" w:cs="黑体" w:hint="eastAsia"/>
          <w:bCs/>
          <w:sz w:val="24"/>
        </w:rPr>
        <w:t>三、基准学制、学习年限</w:t>
      </w:r>
    </w:p>
    <w:p w14:paraId="264AC3C2" w14:textId="77777777" w:rsidR="000109AA" w:rsidRPr="00C229CB" w:rsidRDefault="00F72E54" w:rsidP="0081621E">
      <w:pPr>
        <w:spacing w:line="360" w:lineRule="auto"/>
        <w:ind w:firstLine="420"/>
        <w:rPr>
          <w:szCs w:val="21"/>
        </w:rPr>
      </w:pPr>
      <w:r w:rsidRPr="00C229CB">
        <w:rPr>
          <w:rFonts w:hint="eastAsia"/>
          <w:szCs w:val="21"/>
        </w:rPr>
        <w:t>硕士生基准学制为三年，最长学习年限为五年。</w:t>
      </w:r>
    </w:p>
    <w:p w14:paraId="1D44A07A" w14:textId="77777777" w:rsidR="000109AA" w:rsidRDefault="000109AA" w:rsidP="0081621E">
      <w:pPr>
        <w:spacing w:line="360" w:lineRule="auto"/>
        <w:ind w:firstLine="420"/>
        <w:rPr>
          <w:sz w:val="24"/>
        </w:rPr>
      </w:pPr>
    </w:p>
    <w:p w14:paraId="6CCD283B" w14:textId="77777777" w:rsidR="000109AA" w:rsidRDefault="00F72E54" w:rsidP="0081621E">
      <w:pPr>
        <w:spacing w:line="360" w:lineRule="auto"/>
        <w:rPr>
          <w:rFonts w:ascii="黑体" w:eastAsia="黑体" w:hAnsi="黑体" w:cs="黑体"/>
          <w:bCs/>
          <w:sz w:val="24"/>
        </w:rPr>
      </w:pPr>
      <w:r>
        <w:rPr>
          <w:rFonts w:ascii="黑体" w:eastAsia="黑体" w:hAnsi="黑体" w:cs="黑体" w:hint="eastAsia"/>
          <w:bCs/>
          <w:sz w:val="24"/>
        </w:rPr>
        <w:lastRenderedPageBreak/>
        <w:t>四、课程设置与学分要求</w:t>
      </w:r>
    </w:p>
    <w:p w14:paraId="158D5D51" w14:textId="77777777" w:rsidR="000109AA" w:rsidRPr="00E806D0" w:rsidRDefault="00F72E54" w:rsidP="00E806D0">
      <w:pPr>
        <w:spacing w:line="360" w:lineRule="auto"/>
        <w:ind w:firstLine="420"/>
        <w:rPr>
          <w:szCs w:val="21"/>
        </w:rPr>
      </w:pPr>
      <w:r w:rsidRPr="00C229CB">
        <w:rPr>
          <w:rFonts w:hint="eastAsia"/>
          <w:szCs w:val="21"/>
        </w:rPr>
        <w:t>课程类别</w:t>
      </w:r>
      <w:r w:rsidR="00D90356">
        <w:rPr>
          <w:rFonts w:hint="eastAsia"/>
          <w:szCs w:val="21"/>
        </w:rPr>
        <w:t>设置为</w:t>
      </w:r>
      <w:r w:rsidRPr="00C229CB">
        <w:rPr>
          <w:rFonts w:hint="eastAsia"/>
          <w:szCs w:val="21"/>
        </w:rPr>
        <w:t>必修课、选修课、必修环节。总</w:t>
      </w:r>
      <w:r w:rsidRPr="00C229CB">
        <w:rPr>
          <w:szCs w:val="21"/>
        </w:rPr>
        <w:t>学分为</w:t>
      </w:r>
      <w:r w:rsidRPr="00C229CB">
        <w:rPr>
          <w:szCs w:val="21"/>
        </w:rPr>
        <w:t>3</w:t>
      </w:r>
      <w:r w:rsidRPr="00C229CB">
        <w:rPr>
          <w:rFonts w:hint="eastAsia"/>
          <w:szCs w:val="21"/>
        </w:rPr>
        <w:t>7</w:t>
      </w:r>
      <w:r w:rsidRPr="00C229CB">
        <w:rPr>
          <w:rFonts w:hint="eastAsia"/>
          <w:szCs w:val="21"/>
        </w:rPr>
        <w:t>学</w:t>
      </w:r>
      <w:r w:rsidRPr="00C229CB">
        <w:rPr>
          <w:szCs w:val="21"/>
        </w:rPr>
        <w:t>分（</w:t>
      </w:r>
      <w:r w:rsidRPr="00C229CB">
        <w:rPr>
          <w:szCs w:val="21"/>
        </w:rPr>
        <w:t>1</w:t>
      </w:r>
      <w:r w:rsidRPr="00C229CB">
        <w:rPr>
          <w:rFonts w:hint="eastAsia"/>
          <w:szCs w:val="21"/>
        </w:rPr>
        <w:t>6</w:t>
      </w:r>
      <w:r w:rsidRPr="00C229CB">
        <w:rPr>
          <w:szCs w:val="21"/>
        </w:rPr>
        <w:t>学时</w:t>
      </w:r>
      <w:r w:rsidRPr="00C229CB">
        <w:rPr>
          <w:szCs w:val="21"/>
        </w:rPr>
        <w:t>/</w:t>
      </w:r>
      <w:r w:rsidRPr="00C229CB">
        <w:rPr>
          <w:szCs w:val="21"/>
        </w:rPr>
        <w:t>学分）。其中课程学习</w:t>
      </w:r>
      <w:r w:rsidRPr="00C229CB">
        <w:rPr>
          <w:szCs w:val="21"/>
        </w:rPr>
        <w:t>2</w:t>
      </w:r>
      <w:r w:rsidRPr="00C229CB">
        <w:rPr>
          <w:szCs w:val="21"/>
        </w:rPr>
        <w:t>年（以课程学习、实践为主，兼顾论文的前期工作），学位论文工作时间一般不少于</w:t>
      </w:r>
      <w:r w:rsidRPr="00C229CB">
        <w:rPr>
          <w:szCs w:val="21"/>
        </w:rPr>
        <w:t>1</w:t>
      </w:r>
      <w:r w:rsidRPr="00C229CB">
        <w:rPr>
          <w:szCs w:val="21"/>
        </w:rPr>
        <w:t>年。</w:t>
      </w:r>
      <w:r w:rsidR="00C229CB" w:rsidRPr="00C229CB">
        <w:rPr>
          <w:rFonts w:ascii="宋体" w:hAnsi="宋体" w:hint="eastAsia"/>
          <w:szCs w:val="21"/>
        </w:rPr>
        <w:t>提前修满学分、完成学位论文并达到学校和学院规定条件的优秀硕士生，可申请提前答辩和毕业。</w:t>
      </w:r>
    </w:p>
    <w:p w14:paraId="6B41A5E5" w14:textId="77777777" w:rsidR="000109AA" w:rsidRDefault="00F72E54" w:rsidP="0081621E">
      <w:pPr>
        <w:spacing w:line="360" w:lineRule="auto"/>
        <w:rPr>
          <w:rFonts w:ascii="黑体" w:eastAsia="黑体" w:hAnsi="黑体" w:cs="黑体"/>
          <w:bCs/>
          <w:sz w:val="24"/>
        </w:rPr>
      </w:pPr>
      <w:r>
        <w:rPr>
          <w:rFonts w:ascii="黑体" w:eastAsia="黑体" w:hAnsi="黑体" w:cs="黑体" w:hint="eastAsia"/>
          <w:bCs/>
          <w:sz w:val="24"/>
        </w:rPr>
        <w:t>五、必修环节</w:t>
      </w:r>
    </w:p>
    <w:p w14:paraId="5086283E" w14:textId="77777777" w:rsidR="000109AA" w:rsidRPr="00C229CB" w:rsidRDefault="00F72E54" w:rsidP="007C023F">
      <w:pPr>
        <w:spacing w:line="360" w:lineRule="auto"/>
        <w:ind w:firstLineChars="200" w:firstLine="420"/>
        <w:rPr>
          <w:szCs w:val="21"/>
        </w:rPr>
      </w:pPr>
      <w:r w:rsidRPr="00C229CB">
        <w:rPr>
          <w:rFonts w:hint="eastAsia"/>
          <w:szCs w:val="21"/>
        </w:rPr>
        <w:t xml:space="preserve">1. </w:t>
      </w:r>
      <w:r w:rsidRPr="00C229CB">
        <w:rPr>
          <w:rFonts w:hint="eastAsia"/>
          <w:szCs w:val="21"/>
        </w:rPr>
        <w:t>文献综述与开题报告</w:t>
      </w:r>
      <w:r w:rsidR="007C023F">
        <w:rPr>
          <w:rFonts w:hint="eastAsia"/>
          <w:szCs w:val="21"/>
        </w:rPr>
        <w:t>：</w:t>
      </w:r>
      <w:r w:rsidRPr="00C229CB">
        <w:rPr>
          <w:rFonts w:hint="eastAsia"/>
          <w:szCs w:val="21"/>
        </w:rPr>
        <w:t>在第三学期结束前完成。开题报告内容包含所选题目和意义、课程与教学论领域目前国内外的进展和动态、工作进展情况和存在的问题、完成论文的时间和预期结果等。会后由研究生本人填写《首都师范大学研究生学位论文开题报告》，由导师签署意见后由院系审核。开题报告如果第一次未通过，允许在</w:t>
      </w:r>
      <w:r w:rsidRPr="00C229CB">
        <w:rPr>
          <w:rFonts w:hint="eastAsia"/>
          <w:szCs w:val="21"/>
        </w:rPr>
        <w:t>3</w:t>
      </w:r>
      <w:r w:rsidRPr="00C229CB">
        <w:rPr>
          <w:rFonts w:hint="eastAsia"/>
          <w:szCs w:val="21"/>
        </w:rPr>
        <w:t>个月后再进行一次。仍未通过者，按学籍管理有关规定处理。</w:t>
      </w:r>
    </w:p>
    <w:p w14:paraId="45C2BBA6" w14:textId="77777777" w:rsidR="000109AA" w:rsidRPr="00C229CB" w:rsidRDefault="00F72E54" w:rsidP="007C023F">
      <w:pPr>
        <w:spacing w:line="360" w:lineRule="auto"/>
        <w:ind w:firstLineChars="200" w:firstLine="420"/>
        <w:rPr>
          <w:szCs w:val="21"/>
        </w:rPr>
      </w:pPr>
      <w:r w:rsidRPr="00C229CB">
        <w:rPr>
          <w:rFonts w:hint="eastAsia"/>
          <w:szCs w:val="21"/>
        </w:rPr>
        <w:t xml:space="preserve">2. </w:t>
      </w:r>
      <w:r w:rsidRPr="00C229CB">
        <w:rPr>
          <w:rFonts w:hint="eastAsia"/>
          <w:szCs w:val="21"/>
        </w:rPr>
        <w:t>中期考核</w:t>
      </w:r>
      <w:r w:rsidR="007C023F">
        <w:rPr>
          <w:rFonts w:hint="eastAsia"/>
          <w:szCs w:val="21"/>
        </w:rPr>
        <w:t>：</w:t>
      </w:r>
      <w:r w:rsidRPr="00C229CB">
        <w:rPr>
          <w:rFonts w:hint="eastAsia"/>
          <w:szCs w:val="21"/>
        </w:rPr>
        <w:t>在第四学期末或第五学期初完成，考核内容包括：研究生思想政治表现与社会实践、课程学习和科研能力等的综合考查。（具体见《首都师范大学研究生中期考核实施办法》）</w:t>
      </w:r>
      <w:r w:rsidRPr="00C229CB">
        <w:rPr>
          <w:rFonts w:hint="eastAsia"/>
          <w:szCs w:val="21"/>
        </w:rPr>
        <w:t xml:space="preserve"> </w:t>
      </w:r>
    </w:p>
    <w:p w14:paraId="5AA5A313" w14:textId="77777777" w:rsidR="000109AA" w:rsidRPr="00C229CB" w:rsidRDefault="00F72E54" w:rsidP="007C023F">
      <w:pPr>
        <w:spacing w:line="360" w:lineRule="auto"/>
        <w:ind w:firstLineChars="200" w:firstLine="420"/>
        <w:rPr>
          <w:szCs w:val="21"/>
        </w:rPr>
      </w:pPr>
      <w:r w:rsidRPr="00C229CB">
        <w:rPr>
          <w:rFonts w:hint="eastAsia"/>
          <w:szCs w:val="21"/>
        </w:rPr>
        <w:t xml:space="preserve">3. </w:t>
      </w:r>
      <w:r w:rsidRPr="00C229CB">
        <w:rPr>
          <w:rFonts w:hint="eastAsia"/>
          <w:szCs w:val="21"/>
        </w:rPr>
        <w:t>学术讲座与学术报告</w:t>
      </w:r>
      <w:r w:rsidR="007C023F">
        <w:rPr>
          <w:rFonts w:hint="eastAsia"/>
          <w:szCs w:val="21"/>
        </w:rPr>
        <w:t>：</w:t>
      </w:r>
      <w:r w:rsidRPr="00C229CB">
        <w:rPr>
          <w:rFonts w:hint="eastAsia"/>
          <w:szCs w:val="21"/>
        </w:rPr>
        <w:t>学生在学期间需积极、主动地参加校内外本学科、专业或其他相关专业的各种学术活动。在读期间，硕士研究生应听取不少于</w:t>
      </w:r>
      <w:r w:rsidRPr="00C229CB">
        <w:rPr>
          <w:rFonts w:hint="eastAsia"/>
          <w:szCs w:val="21"/>
        </w:rPr>
        <w:t>5</w:t>
      </w:r>
      <w:r w:rsidRPr="00C229CB">
        <w:rPr>
          <w:rFonts w:hint="eastAsia"/>
          <w:szCs w:val="21"/>
        </w:rPr>
        <w:t>场高水平学术讲座。该环节由导师进行综合评定。</w:t>
      </w:r>
    </w:p>
    <w:p w14:paraId="1F6DEC97" w14:textId="77777777" w:rsidR="000109AA" w:rsidRPr="00C229CB" w:rsidRDefault="00F72E54" w:rsidP="007C023F">
      <w:pPr>
        <w:spacing w:line="360" w:lineRule="auto"/>
        <w:ind w:firstLineChars="200" w:firstLine="420"/>
        <w:rPr>
          <w:szCs w:val="21"/>
        </w:rPr>
      </w:pPr>
      <w:r w:rsidRPr="00C229CB">
        <w:rPr>
          <w:rFonts w:hint="eastAsia"/>
          <w:szCs w:val="21"/>
        </w:rPr>
        <w:t xml:space="preserve">4. </w:t>
      </w:r>
      <w:r w:rsidRPr="00C229CB">
        <w:rPr>
          <w:rFonts w:hint="eastAsia"/>
          <w:szCs w:val="21"/>
        </w:rPr>
        <w:t>教学实践</w:t>
      </w:r>
      <w:r w:rsidR="007C023F">
        <w:rPr>
          <w:rFonts w:hint="eastAsia"/>
          <w:szCs w:val="21"/>
        </w:rPr>
        <w:t>：</w:t>
      </w:r>
      <w:r w:rsidRPr="00C229CB">
        <w:rPr>
          <w:rFonts w:hint="eastAsia"/>
          <w:szCs w:val="21"/>
        </w:rPr>
        <w:t>（</w:t>
      </w:r>
      <w:r w:rsidRPr="00C229CB">
        <w:rPr>
          <w:rFonts w:hint="eastAsia"/>
          <w:szCs w:val="21"/>
        </w:rPr>
        <w:t>1</w:t>
      </w:r>
      <w:r w:rsidRPr="00C229CB">
        <w:rPr>
          <w:rFonts w:hint="eastAsia"/>
          <w:szCs w:val="21"/>
        </w:rPr>
        <w:t>）在导师指导下，主讲导师所授一门课程的部分课时（</w:t>
      </w:r>
      <w:r w:rsidRPr="00C229CB">
        <w:rPr>
          <w:rFonts w:hint="eastAsia"/>
          <w:szCs w:val="21"/>
        </w:rPr>
        <w:t>4-6</w:t>
      </w:r>
      <w:r w:rsidRPr="00C229CB">
        <w:rPr>
          <w:rFonts w:hint="eastAsia"/>
          <w:szCs w:val="21"/>
        </w:rPr>
        <w:t>课时）。完成教学实践后，由导师出具包括课程名称、课时、工作内容，工作量的证明材料。（</w:t>
      </w:r>
      <w:r w:rsidRPr="00C229CB">
        <w:rPr>
          <w:rFonts w:hint="eastAsia"/>
          <w:szCs w:val="21"/>
        </w:rPr>
        <w:t>2</w:t>
      </w:r>
      <w:r w:rsidRPr="00C229CB">
        <w:rPr>
          <w:rFonts w:hint="eastAsia"/>
          <w:szCs w:val="21"/>
        </w:rPr>
        <w:t>）在中小学或者教育相关行业单位、企业等开展至少</w:t>
      </w:r>
      <w:r w:rsidRPr="00C229CB">
        <w:rPr>
          <w:rFonts w:hint="eastAsia"/>
          <w:szCs w:val="21"/>
        </w:rPr>
        <w:t>160</w:t>
      </w:r>
      <w:r w:rsidRPr="00C229CB">
        <w:rPr>
          <w:rFonts w:hint="eastAsia"/>
          <w:szCs w:val="21"/>
        </w:rPr>
        <w:t>小时的教学、管理、研发等教育实习。由实习单位出具包含实习时间、实习岗位、实习内容和实习评价在内的证明材料。实习时间可以在不同单位间累加计算。</w:t>
      </w:r>
      <w:r w:rsidR="007C023F">
        <w:rPr>
          <w:rFonts w:hint="eastAsia"/>
          <w:szCs w:val="21"/>
        </w:rPr>
        <w:t>（</w:t>
      </w:r>
      <w:r w:rsidR="007C023F">
        <w:rPr>
          <w:rFonts w:hint="eastAsia"/>
          <w:szCs w:val="21"/>
        </w:rPr>
        <w:t>3</w:t>
      </w:r>
      <w:r w:rsidR="007C023F">
        <w:rPr>
          <w:rFonts w:hint="eastAsia"/>
          <w:szCs w:val="21"/>
        </w:rPr>
        <w:t>）</w:t>
      </w:r>
      <w:r w:rsidRPr="00C229CB">
        <w:rPr>
          <w:rFonts w:hint="eastAsia"/>
          <w:szCs w:val="21"/>
        </w:rPr>
        <w:t>建议选修、参加学校相关艺术课程与实践活动；积极争取机会参加中小学及少先队组织开展的艺术活动组织与实施；有规划地定期参观高水平的艺术展览或演出活动。</w:t>
      </w:r>
    </w:p>
    <w:p w14:paraId="571A2AC8" w14:textId="77777777" w:rsidR="000109AA" w:rsidRDefault="000109AA" w:rsidP="0081621E">
      <w:pPr>
        <w:spacing w:line="360" w:lineRule="auto"/>
        <w:rPr>
          <w:sz w:val="24"/>
        </w:rPr>
      </w:pPr>
    </w:p>
    <w:p w14:paraId="21E810E7" w14:textId="77777777" w:rsidR="000109AA" w:rsidRDefault="00F72E54" w:rsidP="0081621E">
      <w:pPr>
        <w:spacing w:line="360" w:lineRule="auto"/>
        <w:rPr>
          <w:rFonts w:ascii="黑体" w:eastAsia="黑体" w:hAnsi="黑体" w:cs="黑体"/>
          <w:bCs/>
          <w:sz w:val="24"/>
        </w:rPr>
      </w:pPr>
      <w:r>
        <w:rPr>
          <w:rFonts w:ascii="黑体" w:eastAsia="黑体" w:hAnsi="黑体" w:cs="黑体" w:hint="eastAsia"/>
          <w:bCs/>
          <w:sz w:val="24"/>
        </w:rPr>
        <w:t>六、学位论文环节</w:t>
      </w:r>
    </w:p>
    <w:p w14:paraId="5EDD2404" w14:textId="77777777" w:rsidR="000109AA" w:rsidRPr="00C229CB" w:rsidRDefault="00F72E54" w:rsidP="00522434">
      <w:pPr>
        <w:spacing w:line="360" w:lineRule="auto"/>
        <w:ind w:firstLineChars="200" w:firstLine="420"/>
        <w:rPr>
          <w:szCs w:val="21"/>
        </w:rPr>
      </w:pPr>
      <w:r w:rsidRPr="00C229CB">
        <w:rPr>
          <w:rFonts w:hint="eastAsia"/>
          <w:szCs w:val="21"/>
        </w:rPr>
        <w:t xml:space="preserve">1. </w:t>
      </w:r>
      <w:r w:rsidRPr="00C229CB">
        <w:rPr>
          <w:rFonts w:hint="eastAsia"/>
          <w:szCs w:val="21"/>
        </w:rPr>
        <w:t>论文选题</w:t>
      </w:r>
      <w:r w:rsidR="00522434">
        <w:rPr>
          <w:rFonts w:hint="eastAsia"/>
          <w:szCs w:val="21"/>
        </w:rPr>
        <w:t>：</w:t>
      </w:r>
      <w:r w:rsidRPr="00C229CB">
        <w:rPr>
          <w:rFonts w:hint="eastAsia"/>
          <w:szCs w:val="21"/>
        </w:rPr>
        <w:t>研究生在撰写论文之前，必须经过认真的调查研究，查阅文献资料，了解研究方向的历史、现状和发展趋势，在此基础上确定学位论文题目。硕士学位论文选题具有创新性和学术价值，具有理论和实践意义。</w:t>
      </w:r>
    </w:p>
    <w:p w14:paraId="64BB8CD6" w14:textId="77777777" w:rsidR="000109AA" w:rsidRPr="00C229CB" w:rsidRDefault="00F72E54" w:rsidP="00522434">
      <w:pPr>
        <w:spacing w:line="360" w:lineRule="auto"/>
        <w:ind w:firstLineChars="200" w:firstLine="420"/>
        <w:rPr>
          <w:szCs w:val="21"/>
        </w:rPr>
      </w:pPr>
      <w:r w:rsidRPr="00C229CB">
        <w:rPr>
          <w:rFonts w:hint="eastAsia"/>
          <w:szCs w:val="21"/>
        </w:rPr>
        <w:t xml:space="preserve">2. </w:t>
      </w:r>
      <w:r w:rsidRPr="00C229CB">
        <w:rPr>
          <w:rFonts w:hint="eastAsia"/>
          <w:szCs w:val="21"/>
        </w:rPr>
        <w:t>论文开题</w:t>
      </w:r>
      <w:r w:rsidR="00522434">
        <w:rPr>
          <w:rFonts w:hint="eastAsia"/>
          <w:szCs w:val="21"/>
        </w:rPr>
        <w:t>：</w:t>
      </w:r>
      <w:r w:rsidRPr="00C229CB">
        <w:rPr>
          <w:rFonts w:hint="eastAsia"/>
          <w:szCs w:val="21"/>
        </w:rPr>
        <w:t>研究生必须撰写完整的学位论文开题报告，包括课题研究意义、研究方法、研究思路、内容框架、撰写计划、核心观点和创新环节以及相关的文献资料。</w:t>
      </w:r>
    </w:p>
    <w:p w14:paraId="0A16D05A" w14:textId="77777777" w:rsidR="000109AA" w:rsidRPr="00522434" w:rsidRDefault="00F72E54" w:rsidP="00522434">
      <w:pPr>
        <w:spacing w:line="360" w:lineRule="auto"/>
        <w:ind w:firstLineChars="200" w:firstLine="420"/>
        <w:rPr>
          <w:szCs w:val="21"/>
        </w:rPr>
      </w:pPr>
      <w:r w:rsidRPr="00C229CB">
        <w:rPr>
          <w:rFonts w:hint="eastAsia"/>
          <w:szCs w:val="21"/>
        </w:rPr>
        <w:t xml:space="preserve">3. </w:t>
      </w:r>
      <w:r w:rsidRPr="00C229CB">
        <w:rPr>
          <w:rFonts w:hint="eastAsia"/>
          <w:szCs w:val="21"/>
        </w:rPr>
        <w:t>论文撰写</w:t>
      </w:r>
      <w:r w:rsidR="00522434">
        <w:rPr>
          <w:rFonts w:hint="eastAsia"/>
          <w:szCs w:val="21"/>
        </w:rPr>
        <w:t>：</w:t>
      </w:r>
      <w:r w:rsidRPr="00C229CB">
        <w:rPr>
          <w:rFonts w:hint="eastAsia"/>
          <w:szCs w:val="21"/>
        </w:rPr>
        <w:t>论文能较为全面地提供并有效综合令人信服的证据或有助于论证观点的文献综述及材料，以此阐明作者的立场或发现，提出合理的、符合逻辑的结论，具有相当的说服力和解释力。研究生在撰写过程中应该定期向导师和指导小组作阶段汇报，不断完善。硕士研究生必须保证投入论文写作的时间不少于</w:t>
      </w:r>
      <w:r w:rsidRPr="00C229CB">
        <w:rPr>
          <w:rFonts w:hint="eastAsia"/>
          <w:szCs w:val="21"/>
        </w:rPr>
        <w:t>1</w:t>
      </w:r>
      <w:r w:rsidRPr="00C229CB">
        <w:rPr>
          <w:rFonts w:hint="eastAsia"/>
          <w:szCs w:val="21"/>
        </w:rPr>
        <w:t>年，以确保学位论文的质量。学术型硕士研究生的学位论文一般不少于</w:t>
      </w:r>
      <w:r w:rsidRPr="00C229CB">
        <w:rPr>
          <w:rFonts w:hint="eastAsia"/>
          <w:szCs w:val="21"/>
        </w:rPr>
        <w:t>3</w:t>
      </w:r>
      <w:r w:rsidRPr="00C229CB">
        <w:rPr>
          <w:rFonts w:hint="eastAsia"/>
          <w:szCs w:val="21"/>
        </w:rPr>
        <w:t>万字。</w:t>
      </w:r>
    </w:p>
    <w:p w14:paraId="2843C1AC" w14:textId="77777777" w:rsidR="000109AA" w:rsidRPr="00C229CB" w:rsidRDefault="00F72E54" w:rsidP="00522434">
      <w:pPr>
        <w:spacing w:line="360" w:lineRule="auto"/>
        <w:ind w:firstLineChars="200" w:firstLine="420"/>
        <w:rPr>
          <w:szCs w:val="21"/>
        </w:rPr>
      </w:pPr>
      <w:r w:rsidRPr="00C229CB">
        <w:rPr>
          <w:rFonts w:hint="eastAsia"/>
          <w:szCs w:val="21"/>
        </w:rPr>
        <w:t xml:space="preserve">4. </w:t>
      </w:r>
      <w:r w:rsidRPr="00C229CB">
        <w:rPr>
          <w:rFonts w:hint="eastAsia"/>
          <w:szCs w:val="21"/>
        </w:rPr>
        <w:t>论文评阅与答辩</w:t>
      </w:r>
      <w:r w:rsidR="00522434">
        <w:rPr>
          <w:rFonts w:hint="eastAsia"/>
          <w:szCs w:val="21"/>
        </w:rPr>
        <w:t>：</w:t>
      </w:r>
      <w:r w:rsidRPr="00C229CB">
        <w:rPr>
          <w:rFonts w:hint="eastAsia"/>
          <w:szCs w:val="21"/>
        </w:rPr>
        <w:t>详见《首都师范大学研究生学位论文隐名评审实施细则（试行）》与《关于加</w:t>
      </w:r>
      <w:r w:rsidRPr="00C229CB">
        <w:rPr>
          <w:rFonts w:hint="eastAsia"/>
          <w:szCs w:val="21"/>
        </w:rPr>
        <w:lastRenderedPageBreak/>
        <w:t>强研究生学位论文答辩组织管理工作的通知》。硕士学位论文必须是在导师指导下由研究生独立完成，应能反映出硕士生具有坚实的理论基础和系统的专业知识，具有从事科学研究工作或独立担负专门技术工作的能力，论文应有新的见解。根据实际需要，由导师及指导小组自行组织预答辩。</w:t>
      </w:r>
    </w:p>
    <w:p w14:paraId="4A69A712" w14:textId="77777777" w:rsidR="000109AA" w:rsidRPr="00C229CB" w:rsidRDefault="00F72E54" w:rsidP="00C229CB">
      <w:pPr>
        <w:numPr>
          <w:ilvl w:val="0"/>
          <w:numId w:val="2"/>
        </w:numPr>
        <w:spacing w:line="360" w:lineRule="auto"/>
        <w:ind w:firstLineChars="200" w:firstLine="420"/>
        <w:rPr>
          <w:szCs w:val="21"/>
        </w:rPr>
      </w:pPr>
      <w:r w:rsidRPr="00C229CB">
        <w:rPr>
          <w:rFonts w:hint="eastAsia"/>
          <w:szCs w:val="21"/>
        </w:rPr>
        <w:t>硕士研究生达到学校和所在学科规定的研究成果基本要求后，方可申请学位。</w:t>
      </w:r>
    </w:p>
    <w:p w14:paraId="523B313C" w14:textId="77777777" w:rsidR="000109AA" w:rsidRDefault="000109AA" w:rsidP="0081621E">
      <w:pPr>
        <w:spacing w:line="360" w:lineRule="auto"/>
        <w:rPr>
          <w:sz w:val="24"/>
        </w:rPr>
      </w:pPr>
    </w:p>
    <w:p w14:paraId="43DCA084" w14:textId="77777777" w:rsidR="000109AA" w:rsidRDefault="00F72E54" w:rsidP="0081621E">
      <w:pPr>
        <w:spacing w:line="360" w:lineRule="auto"/>
        <w:rPr>
          <w:rFonts w:ascii="黑体" w:eastAsia="黑体" w:hAnsi="黑体" w:cs="黑体"/>
          <w:bCs/>
          <w:sz w:val="24"/>
        </w:rPr>
      </w:pPr>
      <w:r>
        <w:rPr>
          <w:rFonts w:ascii="黑体" w:eastAsia="黑体" w:hAnsi="黑体" w:cs="黑体" w:hint="eastAsia"/>
          <w:bCs/>
          <w:sz w:val="24"/>
        </w:rPr>
        <w:t>七、培养方式</w:t>
      </w:r>
    </w:p>
    <w:p w14:paraId="0206BA01" w14:textId="77777777" w:rsidR="000109AA" w:rsidRPr="00822766" w:rsidRDefault="00F72E54" w:rsidP="0081621E">
      <w:pPr>
        <w:spacing w:line="360" w:lineRule="auto"/>
        <w:ind w:firstLine="420"/>
        <w:rPr>
          <w:szCs w:val="21"/>
        </w:rPr>
      </w:pPr>
      <w:r w:rsidRPr="00822766">
        <w:rPr>
          <w:rFonts w:hint="eastAsia"/>
          <w:szCs w:val="21"/>
        </w:rPr>
        <w:t>以导师为中心组成集体指导小组，聘请其他教育和少先队工作部门（如各级少工委）中具有高级专业技术职称的专家参与培养工作。注重科研能力和方法的训练，建立与相邻专业方向的交叉联系。</w:t>
      </w:r>
    </w:p>
    <w:p w14:paraId="571A67DE" w14:textId="77777777" w:rsidR="000109AA" w:rsidRDefault="000109AA" w:rsidP="0081621E">
      <w:pPr>
        <w:spacing w:line="360" w:lineRule="auto"/>
        <w:ind w:firstLine="420"/>
        <w:rPr>
          <w:sz w:val="24"/>
        </w:rPr>
      </w:pPr>
    </w:p>
    <w:p w14:paraId="2B0F8FA3" w14:textId="77777777" w:rsidR="000109AA" w:rsidRDefault="00F72E54" w:rsidP="0081621E">
      <w:pPr>
        <w:spacing w:line="360" w:lineRule="auto"/>
        <w:rPr>
          <w:rFonts w:ascii="黑体" w:eastAsia="黑体" w:hAnsi="黑体" w:cs="黑体"/>
          <w:bCs/>
          <w:sz w:val="24"/>
        </w:rPr>
      </w:pPr>
      <w:r>
        <w:rPr>
          <w:rFonts w:ascii="黑体" w:eastAsia="黑体" w:hAnsi="黑体" w:cs="黑体" w:hint="eastAsia"/>
          <w:bCs/>
          <w:sz w:val="24"/>
        </w:rPr>
        <w:t>八、培养的设施与条件</w:t>
      </w:r>
    </w:p>
    <w:p w14:paraId="0F061E7C" w14:textId="77777777" w:rsidR="007F7B7B" w:rsidRPr="00822766" w:rsidRDefault="00F72E54" w:rsidP="0081621E">
      <w:pPr>
        <w:spacing w:line="360" w:lineRule="auto"/>
        <w:ind w:firstLine="420"/>
        <w:rPr>
          <w:szCs w:val="21"/>
        </w:rPr>
      </w:pPr>
      <w:r w:rsidRPr="00822766">
        <w:rPr>
          <w:rFonts w:hint="eastAsia"/>
          <w:szCs w:val="21"/>
        </w:rPr>
        <w:t>在硬件设施上，学院专门建设了“少先队文化操演室”“智慧教室”“儿童游戏”等专业教室和实验室，还配备了少先队仪式使用的器材和道具，比如鼓号、旗帜等。学院不断联合建设少先队学科发展实践实训基地，丰富和满足学术研究和人才培养的需要。</w:t>
      </w:r>
    </w:p>
    <w:p w14:paraId="78CC2C59" w14:textId="77777777" w:rsidR="000109AA" w:rsidRPr="009D39B4" w:rsidRDefault="007F7B7B" w:rsidP="004A2658">
      <w:pPr>
        <w:jc w:val="center"/>
        <w:rPr>
          <w:b/>
          <w:sz w:val="24"/>
        </w:rPr>
      </w:pPr>
      <w:r w:rsidRPr="00B845F4">
        <w:rPr>
          <w:b/>
          <w:sz w:val="24"/>
        </w:rPr>
        <w:br w:type="page"/>
      </w:r>
      <w:r>
        <w:rPr>
          <w:rFonts w:ascii="黑体" w:eastAsia="黑体" w:hAnsi="黑体" w:hint="eastAsia"/>
          <w:sz w:val="28"/>
          <w:szCs w:val="28"/>
        </w:rPr>
        <w:lastRenderedPageBreak/>
        <w:t>学术型硕士课程设置表</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839"/>
        <w:gridCol w:w="1507"/>
        <w:gridCol w:w="3214"/>
        <w:gridCol w:w="484"/>
        <w:gridCol w:w="484"/>
        <w:gridCol w:w="801"/>
        <w:gridCol w:w="1128"/>
        <w:gridCol w:w="1122"/>
      </w:tblGrid>
      <w:tr w:rsidR="00255CF4" w:rsidRPr="00BF24EE" w14:paraId="434F5543" w14:textId="77777777" w:rsidTr="003E7310">
        <w:trPr>
          <w:trHeight w:hRule="exact" w:val="1082"/>
        </w:trPr>
        <w:tc>
          <w:tcPr>
            <w:tcW w:w="668" w:type="pct"/>
            <w:gridSpan w:val="2"/>
          </w:tcPr>
          <w:p w14:paraId="7185A45E" w14:textId="77777777" w:rsidR="00255CF4" w:rsidRPr="00BF24EE" w:rsidRDefault="00255CF4" w:rsidP="003E7310">
            <w:pPr>
              <w:jc w:val="center"/>
              <w:rPr>
                <w:rFonts w:ascii="宋体" w:hAnsi="宋体"/>
                <w:szCs w:val="21"/>
              </w:rPr>
            </w:pPr>
          </w:p>
          <w:p w14:paraId="2EFFAB40" w14:textId="77777777" w:rsidR="00255CF4" w:rsidRPr="00BF24EE" w:rsidRDefault="00255CF4" w:rsidP="003E7310">
            <w:pPr>
              <w:jc w:val="center"/>
              <w:rPr>
                <w:rFonts w:ascii="宋体" w:hAnsi="宋体"/>
                <w:szCs w:val="21"/>
              </w:rPr>
            </w:pPr>
            <w:r w:rsidRPr="00BF24EE">
              <w:rPr>
                <w:rFonts w:ascii="宋体" w:hAnsi="宋体" w:hint="eastAsia"/>
                <w:szCs w:val="21"/>
              </w:rPr>
              <w:t>课程</w:t>
            </w:r>
          </w:p>
          <w:p w14:paraId="21598EE4" w14:textId="77777777" w:rsidR="00255CF4" w:rsidRPr="00BF24EE" w:rsidRDefault="00255CF4" w:rsidP="003E7310">
            <w:pPr>
              <w:jc w:val="center"/>
              <w:rPr>
                <w:rFonts w:ascii="宋体" w:hAnsi="宋体"/>
                <w:szCs w:val="21"/>
              </w:rPr>
            </w:pPr>
            <w:r w:rsidRPr="00BF24EE">
              <w:rPr>
                <w:rFonts w:ascii="宋体" w:hAnsi="宋体" w:hint="eastAsia"/>
                <w:szCs w:val="21"/>
              </w:rPr>
              <w:t>类别</w:t>
            </w:r>
          </w:p>
          <w:p w14:paraId="03CB961A" w14:textId="77777777" w:rsidR="00255CF4" w:rsidRPr="00BF24EE" w:rsidRDefault="00255CF4" w:rsidP="003E7310">
            <w:pPr>
              <w:ind w:left="1455"/>
              <w:jc w:val="center"/>
              <w:rPr>
                <w:rFonts w:ascii="宋体" w:hAnsi="宋体"/>
                <w:szCs w:val="21"/>
              </w:rPr>
            </w:pPr>
          </w:p>
        </w:tc>
        <w:tc>
          <w:tcPr>
            <w:tcW w:w="747" w:type="pct"/>
          </w:tcPr>
          <w:p w14:paraId="344A0BAF" w14:textId="77777777" w:rsidR="00255CF4" w:rsidRPr="00BF24EE" w:rsidRDefault="00255CF4" w:rsidP="003E7310">
            <w:pPr>
              <w:jc w:val="center"/>
              <w:rPr>
                <w:rFonts w:ascii="宋体" w:hAnsi="宋体"/>
                <w:szCs w:val="21"/>
              </w:rPr>
            </w:pPr>
          </w:p>
          <w:p w14:paraId="17AF00CF" w14:textId="77777777" w:rsidR="00255CF4" w:rsidRPr="00BF24EE" w:rsidRDefault="00255CF4" w:rsidP="003E7310">
            <w:pPr>
              <w:jc w:val="center"/>
              <w:rPr>
                <w:rFonts w:ascii="宋体" w:hAnsi="宋体"/>
                <w:szCs w:val="21"/>
              </w:rPr>
            </w:pPr>
            <w:r w:rsidRPr="00BF24EE">
              <w:rPr>
                <w:rFonts w:ascii="宋体" w:hAnsi="宋体" w:hint="eastAsia"/>
                <w:szCs w:val="21"/>
              </w:rPr>
              <w:t>课程号</w:t>
            </w:r>
          </w:p>
        </w:tc>
        <w:tc>
          <w:tcPr>
            <w:tcW w:w="1593" w:type="pct"/>
          </w:tcPr>
          <w:p w14:paraId="2FBEBC93" w14:textId="77777777" w:rsidR="00255CF4" w:rsidRPr="00BF24EE" w:rsidRDefault="00255CF4" w:rsidP="003E7310">
            <w:pPr>
              <w:ind w:firstLineChars="600" w:firstLine="1260"/>
              <w:jc w:val="center"/>
              <w:rPr>
                <w:rFonts w:ascii="宋体" w:hAnsi="宋体"/>
                <w:szCs w:val="21"/>
              </w:rPr>
            </w:pPr>
          </w:p>
          <w:p w14:paraId="43550FCB" w14:textId="77777777" w:rsidR="00255CF4" w:rsidRPr="00BF24EE" w:rsidRDefault="00255CF4" w:rsidP="003E7310">
            <w:pPr>
              <w:jc w:val="center"/>
              <w:rPr>
                <w:rFonts w:ascii="宋体" w:hAnsi="宋体"/>
                <w:szCs w:val="21"/>
              </w:rPr>
            </w:pPr>
            <w:r w:rsidRPr="00BF24EE">
              <w:rPr>
                <w:rFonts w:ascii="宋体" w:hAnsi="宋体" w:hint="eastAsia"/>
                <w:szCs w:val="21"/>
              </w:rPr>
              <w:t>课程名称</w:t>
            </w:r>
          </w:p>
        </w:tc>
        <w:tc>
          <w:tcPr>
            <w:tcW w:w="240" w:type="pct"/>
          </w:tcPr>
          <w:p w14:paraId="314BC806" w14:textId="77777777" w:rsidR="00255CF4" w:rsidRPr="00BF24EE" w:rsidRDefault="00255CF4" w:rsidP="003E7310">
            <w:pPr>
              <w:jc w:val="center"/>
              <w:rPr>
                <w:rFonts w:ascii="宋体" w:hAnsi="宋体"/>
                <w:szCs w:val="21"/>
              </w:rPr>
            </w:pPr>
            <w:r w:rsidRPr="00BF24EE">
              <w:rPr>
                <w:rFonts w:ascii="宋体" w:hAnsi="宋体" w:hint="eastAsia"/>
                <w:szCs w:val="21"/>
              </w:rPr>
              <w:t>课时</w:t>
            </w:r>
          </w:p>
        </w:tc>
        <w:tc>
          <w:tcPr>
            <w:tcW w:w="240" w:type="pct"/>
          </w:tcPr>
          <w:p w14:paraId="43454986" w14:textId="77777777" w:rsidR="00255CF4" w:rsidRPr="00BF24EE" w:rsidRDefault="00255CF4" w:rsidP="003E7310">
            <w:pPr>
              <w:jc w:val="center"/>
              <w:rPr>
                <w:rFonts w:ascii="宋体" w:hAnsi="宋体"/>
                <w:szCs w:val="21"/>
              </w:rPr>
            </w:pPr>
            <w:r w:rsidRPr="00BF24EE">
              <w:rPr>
                <w:rFonts w:ascii="宋体" w:hAnsi="宋体" w:hint="eastAsia"/>
                <w:szCs w:val="21"/>
              </w:rPr>
              <w:t>学</w:t>
            </w:r>
          </w:p>
          <w:p w14:paraId="54226E1F" w14:textId="77777777" w:rsidR="00255CF4" w:rsidRPr="00BF24EE" w:rsidRDefault="00255CF4" w:rsidP="003E7310">
            <w:pPr>
              <w:jc w:val="center"/>
              <w:rPr>
                <w:rFonts w:ascii="宋体" w:hAnsi="宋体"/>
                <w:szCs w:val="21"/>
              </w:rPr>
            </w:pPr>
            <w:r w:rsidRPr="00BF24EE">
              <w:rPr>
                <w:rFonts w:ascii="宋体" w:hAnsi="宋体" w:hint="eastAsia"/>
                <w:szCs w:val="21"/>
              </w:rPr>
              <w:t>分</w:t>
            </w:r>
          </w:p>
        </w:tc>
        <w:tc>
          <w:tcPr>
            <w:tcW w:w="397" w:type="pct"/>
          </w:tcPr>
          <w:p w14:paraId="47E7904D" w14:textId="77777777" w:rsidR="00255CF4" w:rsidRPr="00BF24EE" w:rsidRDefault="00255CF4" w:rsidP="003E7310">
            <w:pPr>
              <w:jc w:val="center"/>
              <w:rPr>
                <w:rFonts w:ascii="宋体" w:hAnsi="宋体"/>
                <w:szCs w:val="21"/>
              </w:rPr>
            </w:pPr>
            <w:r w:rsidRPr="00BF24EE">
              <w:rPr>
                <w:rFonts w:ascii="宋体" w:hAnsi="宋体" w:hint="eastAsia"/>
                <w:szCs w:val="21"/>
              </w:rPr>
              <w:t>开课</w:t>
            </w:r>
          </w:p>
          <w:p w14:paraId="1997A92D" w14:textId="77777777" w:rsidR="00255CF4" w:rsidRPr="00BF24EE" w:rsidRDefault="00255CF4" w:rsidP="003E7310">
            <w:pPr>
              <w:jc w:val="center"/>
              <w:rPr>
                <w:rFonts w:ascii="宋体" w:hAnsi="宋体"/>
                <w:szCs w:val="21"/>
              </w:rPr>
            </w:pPr>
            <w:r w:rsidRPr="00BF24EE">
              <w:rPr>
                <w:rFonts w:ascii="宋体" w:hAnsi="宋体" w:hint="eastAsia"/>
                <w:szCs w:val="21"/>
              </w:rPr>
              <w:t>学期</w:t>
            </w:r>
          </w:p>
        </w:tc>
        <w:tc>
          <w:tcPr>
            <w:tcW w:w="559" w:type="pct"/>
          </w:tcPr>
          <w:p w14:paraId="6A41D699" w14:textId="77777777" w:rsidR="00255CF4" w:rsidRPr="00BF24EE" w:rsidRDefault="00255CF4" w:rsidP="003E7310">
            <w:pPr>
              <w:jc w:val="center"/>
              <w:rPr>
                <w:rFonts w:ascii="宋体" w:hAnsi="宋体"/>
                <w:szCs w:val="21"/>
              </w:rPr>
            </w:pPr>
            <w:r w:rsidRPr="00BF24EE">
              <w:rPr>
                <w:rFonts w:ascii="宋体" w:hAnsi="宋体" w:hint="eastAsia"/>
                <w:szCs w:val="21"/>
              </w:rPr>
              <w:t>任课</w:t>
            </w:r>
          </w:p>
          <w:p w14:paraId="7AD28EB5" w14:textId="77777777" w:rsidR="00255CF4" w:rsidRPr="00BF24EE" w:rsidRDefault="00255CF4" w:rsidP="003E7310">
            <w:pPr>
              <w:jc w:val="center"/>
              <w:rPr>
                <w:rFonts w:ascii="宋体" w:hAnsi="宋体"/>
                <w:szCs w:val="21"/>
              </w:rPr>
            </w:pPr>
            <w:r w:rsidRPr="00BF24EE">
              <w:rPr>
                <w:rFonts w:ascii="宋体" w:hAnsi="宋体" w:hint="eastAsia"/>
                <w:szCs w:val="21"/>
              </w:rPr>
              <w:t>教师</w:t>
            </w:r>
          </w:p>
        </w:tc>
        <w:tc>
          <w:tcPr>
            <w:tcW w:w="556" w:type="pct"/>
          </w:tcPr>
          <w:p w14:paraId="7AB9C1DE" w14:textId="77777777" w:rsidR="00255CF4" w:rsidRPr="00BF24EE" w:rsidRDefault="00255CF4" w:rsidP="003E7310">
            <w:pPr>
              <w:jc w:val="center"/>
              <w:rPr>
                <w:rFonts w:ascii="宋体" w:hAnsi="宋体"/>
                <w:szCs w:val="21"/>
              </w:rPr>
            </w:pPr>
            <w:r>
              <w:rPr>
                <w:rFonts w:ascii="宋体" w:hAnsi="宋体" w:hint="eastAsia"/>
                <w:szCs w:val="21"/>
              </w:rPr>
              <w:t>备注</w:t>
            </w:r>
          </w:p>
        </w:tc>
      </w:tr>
      <w:tr w:rsidR="00255CF4" w:rsidRPr="00BF24EE" w14:paraId="07635A0D" w14:textId="77777777" w:rsidTr="003E7310">
        <w:trPr>
          <w:cantSplit/>
        </w:trPr>
        <w:tc>
          <w:tcPr>
            <w:tcW w:w="252" w:type="pct"/>
            <w:vMerge w:val="restart"/>
          </w:tcPr>
          <w:p w14:paraId="5586CFAB" w14:textId="77777777" w:rsidR="00255CF4" w:rsidRPr="00BF24EE" w:rsidRDefault="00255CF4" w:rsidP="003E7310">
            <w:pPr>
              <w:rPr>
                <w:rFonts w:ascii="宋体" w:hAnsi="宋体"/>
                <w:szCs w:val="21"/>
              </w:rPr>
            </w:pPr>
          </w:p>
          <w:p w14:paraId="2FD9B547" w14:textId="77777777" w:rsidR="00255CF4" w:rsidRPr="00BF24EE" w:rsidRDefault="00255CF4" w:rsidP="003E7310">
            <w:pPr>
              <w:rPr>
                <w:rFonts w:ascii="宋体" w:hAnsi="宋体"/>
                <w:szCs w:val="21"/>
              </w:rPr>
            </w:pPr>
            <w:r w:rsidRPr="00BF24EE">
              <w:rPr>
                <w:rFonts w:ascii="宋体" w:hAnsi="宋体" w:hint="eastAsia"/>
                <w:szCs w:val="21"/>
              </w:rPr>
              <w:t>必修课</w:t>
            </w:r>
          </w:p>
          <w:p w14:paraId="4E0C3CAF" w14:textId="77777777" w:rsidR="00255CF4" w:rsidRPr="00BF24EE" w:rsidRDefault="00255CF4" w:rsidP="003E7310">
            <w:pPr>
              <w:rPr>
                <w:rFonts w:ascii="宋体" w:hAnsi="宋体"/>
                <w:szCs w:val="21"/>
              </w:rPr>
            </w:pPr>
          </w:p>
          <w:p w14:paraId="4680E1E3" w14:textId="77777777" w:rsidR="00255CF4" w:rsidRPr="00BF24EE" w:rsidRDefault="00255CF4" w:rsidP="003E7310">
            <w:pPr>
              <w:rPr>
                <w:rFonts w:ascii="宋体" w:hAnsi="宋体"/>
                <w:szCs w:val="21"/>
              </w:rPr>
            </w:pPr>
          </w:p>
          <w:p w14:paraId="596692E9" w14:textId="77777777" w:rsidR="00255CF4" w:rsidRPr="00BF24EE" w:rsidRDefault="00255CF4" w:rsidP="003E7310">
            <w:pPr>
              <w:rPr>
                <w:rFonts w:ascii="宋体" w:hAnsi="宋体"/>
                <w:szCs w:val="21"/>
              </w:rPr>
            </w:pPr>
          </w:p>
        </w:tc>
        <w:tc>
          <w:tcPr>
            <w:tcW w:w="416" w:type="pct"/>
            <w:vMerge w:val="restart"/>
          </w:tcPr>
          <w:p w14:paraId="4F1EDF7E" w14:textId="77777777" w:rsidR="00255CF4" w:rsidRPr="00BF24EE" w:rsidRDefault="00255CF4" w:rsidP="003E7310">
            <w:pPr>
              <w:rPr>
                <w:rFonts w:ascii="宋体" w:hAnsi="宋体"/>
                <w:szCs w:val="21"/>
              </w:rPr>
            </w:pPr>
          </w:p>
          <w:p w14:paraId="6E70BF5C" w14:textId="77777777" w:rsidR="00255CF4" w:rsidRPr="00BF24EE" w:rsidRDefault="00255CF4" w:rsidP="003E7310">
            <w:pPr>
              <w:rPr>
                <w:rFonts w:ascii="宋体" w:hAnsi="宋体"/>
                <w:szCs w:val="21"/>
              </w:rPr>
            </w:pPr>
            <w:r w:rsidRPr="00BF24EE">
              <w:rPr>
                <w:rFonts w:ascii="宋体" w:hAnsi="宋体" w:hint="eastAsia"/>
                <w:szCs w:val="21"/>
              </w:rPr>
              <w:t>公共必修课</w:t>
            </w:r>
          </w:p>
        </w:tc>
        <w:tc>
          <w:tcPr>
            <w:tcW w:w="747" w:type="pct"/>
          </w:tcPr>
          <w:p w14:paraId="766A1D69" w14:textId="77777777" w:rsidR="00255CF4" w:rsidRPr="004B66F4" w:rsidRDefault="00255CF4" w:rsidP="003E7310">
            <w:r w:rsidRPr="004B66F4">
              <w:t>0001502005</w:t>
            </w:r>
          </w:p>
        </w:tc>
        <w:tc>
          <w:tcPr>
            <w:tcW w:w="1593" w:type="pct"/>
          </w:tcPr>
          <w:p w14:paraId="5FF7420C" w14:textId="77777777" w:rsidR="00255CF4" w:rsidRPr="00BF24EE" w:rsidRDefault="00255CF4" w:rsidP="003E7310">
            <w:pPr>
              <w:rPr>
                <w:rFonts w:ascii="宋体" w:hAnsi="宋体"/>
                <w:szCs w:val="21"/>
              </w:rPr>
            </w:pPr>
            <w:r w:rsidRPr="00BF24EE">
              <w:rPr>
                <w:rFonts w:ascii="宋体" w:hAnsi="宋体" w:hint="eastAsia"/>
                <w:szCs w:val="21"/>
              </w:rPr>
              <w:t>中国特色社会主义理论与实践研究</w:t>
            </w:r>
          </w:p>
        </w:tc>
        <w:tc>
          <w:tcPr>
            <w:tcW w:w="240" w:type="pct"/>
          </w:tcPr>
          <w:p w14:paraId="2BADBEC5" w14:textId="77777777" w:rsidR="00255CF4" w:rsidRPr="00BF24EE" w:rsidRDefault="00255CF4" w:rsidP="003E7310">
            <w:pPr>
              <w:rPr>
                <w:rFonts w:ascii="宋体" w:hAnsi="宋体"/>
                <w:szCs w:val="21"/>
              </w:rPr>
            </w:pPr>
            <w:r w:rsidRPr="00BF24EE">
              <w:rPr>
                <w:rFonts w:ascii="宋体" w:hAnsi="宋体" w:hint="eastAsia"/>
                <w:szCs w:val="21"/>
              </w:rPr>
              <w:t>32</w:t>
            </w:r>
          </w:p>
        </w:tc>
        <w:tc>
          <w:tcPr>
            <w:tcW w:w="240" w:type="pct"/>
          </w:tcPr>
          <w:p w14:paraId="437C616F" w14:textId="77777777" w:rsidR="00255CF4" w:rsidRPr="00BF24EE" w:rsidRDefault="00255CF4" w:rsidP="003E7310">
            <w:pPr>
              <w:rPr>
                <w:rFonts w:ascii="宋体" w:hAnsi="宋体"/>
                <w:szCs w:val="21"/>
              </w:rPr>
            </w:pPr>
            <w:r w:rsidRPr="00BF24EE">
              <w:rPr>
                <w:rFonts w:ascii="宋体" w:hAnsi="宋体" w:hint="eastAsia"/>
                <w:szCs w:val="21"/>
              </w:rPr>
              <w:t>2</w:t>
            </w:r>
          </w:p>
        </w:tc>
        <w:tc>
          <w:tcPr>
            <w:tcW w:w="397" w:type="pct"/>
          </w:tcPr>
          <w:p w14:paraId="15B2BF4F" w14:textId="77777777" w:rsidR="00255CF4" w:rsidRPr="00BF24EE" w:rsidRDefault="00255CF4" w:rsidP="003E7310">
            <w:pPr>
              <w:rPr>
                <w:rFonts w:ascii="宋体" w:hAnsi="宋体"/>
                <w:szCs w:val="21"/>
              </w:rPr>
            </w:pPr>
            <w:r>
              <w:rPr>
                <w:rFonts w:ascii="宋体" w:hAnsi="宋体"/>
                <w:szCs w:val="21"/>
              </w:rPr>
              <w:t>秋</w:t>
            </w:r>
          </w:p>
        </w:tc>
        <w:tc>
          <w:tcPr>
            <w:tcW w:w="559" w:type="pct"/>
          </w:tcPr>
          <w:p w14:paraId="05620754" w14:textId="77777777" w:rsidR="00255CF4" w:rsidRPr="00BF24EE" w:rsidRDefault="00255CF4" w:rsidP="003E7310">
            <w:pPr>
              <w:rPr>
                <w:rFonts w:ascii="宋体" w:hAnsi="宋体"/>
                <w:szCs w:val="21"/>
              </w:rPr>
            </w:pPr>
          </w:p>
        </w:tc>
        <w:tc>
          <w:tcPr>
            <w:tcW w:w="556" w:type="pct"/>
          </w:tcPr>
          <w:p w14:paraId="1CBFDBE3" w14:textId="77777777" w:rsidR="00255CF4" w:rsidRPr="00BF24EE" w:rsidRDefault="00255CF4" w:rsidP="003E7310">
            <w:pPr>
              <w:rPr>
                <w:rFonts w:ascii="宋体" w:hAnsi="宋体"/>
                <w:szCs w:val="21"/>
              </w:rPr>
            </w:pPr>
          </w:p>
        </w:tc>
      </w:tr>
      <w:tr w:rsidR="00255CF4" w:rsidRPr="00BF24EE" w14:paraId="12F58F12" w14:textId="77777777" w:rsidTr="003E7310">
        <w:trPr>
          <w:cantSplit/>
        </w:trPr>
        <w:tc>
          <w:tcPr>
            <w:tcW w:w="252" w:type="pct"/>
            <w:vMerge/>
          </w:tcPr>
          <w:p w14:paraId="09825C40" w14:textId="77777777" w:rsidR="00255CF4" w:rsidRPr="00BF24EE" w:rsidRDefault="00255CF4" w:rsidP="003E7310">
            <w:pPr>
              <w:rPr>
                <w:rFonts w:ascii="宋体" w:hAnsi="宋体"/>
                <w:szCs w:val="21"/>
              </w:rPr>
            </w:pPr>
          </w:p>
        </w:tc>
        <w:tc>
          <w:tcPr>
            <w:tcW w:w="416" w:type="pct"/>
            <w:vMerge/>
          </w:tcPr>
          <w:p w14:paraId="6919A737" w14:textId="77777777" w:rsidR="00255CF4" w:rsidRPr="00BF24EE" w:rsidRDefault="00255CF4" w:rsidP="003E7310">
            <w:pPr>
              <w:rPr>
                <w:rFonts w:ascii="宋体" w:hAnsi="宋体"/>
                <w:szCs w:val="21"/>
              </w:rPr>
            </w:pPr>
          </w:p>
        </w:tc>
        <w:tc>
          <w:tcPr>
            <w:tcW w:w="747" w:type="pct"/>
          </w:tcPr>
          <w:p w14:paraId="1830CA04" w14:textId="77777777" w:rsidR="00255CF4" w:rsidRPr="004B66F4" w:rsidRDefault="00255CF4" w:rsidP="003E7310">
            <w:r w:rsidRPr="004B66F4">
              <w:t>0001502007</w:t>
            </w:r>
          </w:p>
        </w:tc>
        <w:tc>
          <w:tcPr>
            <w:tcW w:w="1593" w:type="pct"/>
          </w:tcPr>
          <w:p w14:paraId="22C2B78C" w14:textId="77777777" w:rsidR="00255CF4" w:rsidRPr="00BF24EE" w:rsidRDefault="00255CF4" w:rsidP="003E7310">
            <w:pPr>
              <w:rPr>
                <w:rFonts w:ascii="宋体" w:hAnsi="宋体"/>
                <w:szCs w:val="21"/>
              </w:rPr>
            </w:pPr>
            <w:r w:rsidRPr="00BF24EE">
              <w:rPr>
                <w:rFonts w:ascii="宋体" w:hAnsi="宋体" w:hint="eastAsia"/>
                <w:szCs w:val="21"/>
              </w:rPr>
              <w:t>马克思主义与社会科学方法论</w:t>
            </w:r>
          </w:p>
        </w:tc>
        <w:tc>
          <w:tcPr>
            <w:tcW w:w="240" w:type="pct"/>
          </w:tcPr>
          <w:p w14:paraId="23084343" w14:textId="77777777" w:rsidR="00255CF4" w:rsidRPr="00BF24EE" w:rsidRDefault="00255CF4" w:rsidP="003E7310">
            <w:pPr>
              <w:rPr>
                <w:rFonts w:ascii="宋体" w:hAnsi="宋体"/>
                <w:szCs w:val="21"/>
              </w:rPr>
            </w:pPr>
            <w:r w:rsidRPr="00BF24EE">
              <w:rPr>
                <w:rFonts w:ascii="宋体" w:hAnsi="宋体" w:hint="eastAsia"/>
                <w:szCs w:val="21"/>
              </w:rPr>
              <w:t>16</w:t>
            </w:r>
          </w:p>
        </w:tc>
        <w:tc>
          <w:tcPr>
            <w:tcW w:w="240" w:type="pct"/>
          </w:tcPr>
          <w:p w14:paraId="0F092D2C" w14:textId="77777777" w:rsidR="00255CF4" w:rsidRPr="00BF24EE" w:rsidRDefault="00255CF4" w:rsidP="003E7310">
            <w:pPr>
              <w:rPr>
                <w:rFonts w:ascii="宋体" w:hAnsi="宋体"/>
                <w:szCs w:val="21"/>
              </w:rPr>
            </w:pPr>
            <w:r w:rsidRPr="00BF24EE">
              <w:rPr>
                <w:rFonts w:ascii="宋体" w:hAnsi="宋体" w:hint="eastAsia"/>
                <w:szCs w:val="21"/>
              </w:rPr>
              <w:t>1</w:t>
            </w:r>
          </w:p>
        </w:tc>
        <w:tc>
          <w:tcPr>
            <w:tcW w:w="397" w:type="pct"/>
          </w:tcPr>
          <w:p w14:paraId="6E169D90" w14:textId="77777777" w:rsidR="00255CF4" w:rsidRPr="00BF24EE" w:rsidRDefault="00255CF4" w:rsidP="003E7310">
            <w:pPr>
              <w:rPr>
                <w:rFonts w:ascii="宋体" w:hAnsi="宋体"/>
                <w:szCs w:val="21"/>
              </w:rPr>
            </w:pPr>
            <w:r>
              <w:rPr>
                <w:rFonts w:ascii="宋体" w:hAnsi="宋体"/>
                <w:szCs w:val="21"/>
              </w:rPr>
              <w:t>春</w:t>
            </w:r>
          </w:p>
        </w:tc>
        <w:tc>
          <w:tcPr>
            <w:tcW w:w="559" w:type="pct"/>
          </w:tcPr>
          <w:p w14:paraId="74A7A06F" w14:textId="77777777" w:rsidR="00255CF4" w:rsidRPr="00BF24EE" w:rsidRDefault="00255CF4" w:rsidP="003E7310">
            <w:pPr>
              <w:rPr>
                <w:rFonts w:ascii="宋体" w:hAnsi="宋体"/>
                <w:szCs w:val="21"/>
              </w:rPr>
            </w:pPr>
          </w:p>
        </w:tc>
        <w:tc>
          <w:tcPr>
            <w:tcW w:w="556" w:type="pct"/>
          </w:tcPr>
          <w:p w14:paraId="5DC2BDBB" w14:textId="77777777" w:rsidR="00255CF4" w:rsidRPr="00BF24EE" w:rsidRDefault="00255CF4" w:rsidP="003E7310">
            <w:pPr>
              <w:rPr>
                <w:rFonts w:ascii="宋体" w:hAnsi="宋体"/>
                <w:szCs w:val="21"/>
              </w:rPr>
            </w:pPr>
          </w:p>
        </w:tc>
      </w:tr>
      <w:tr w:rsidR="00255CF4" w:rsidRPr="00BF24EE" w14:paraId="1BA5377D" w14:textId="77777777" w:rsidTr="003E7310">
        <w:trPr>
          <w:cantSplit/>
        </w:trPr>
        <w:tc>
          <w:tcPr>
            <w:tcW w:w="252" w:type="pct"/>
            <w:vMerge/>
          </w:tcPr>
          <w:p w14:paraId="717E5ABC" w14:textId="77777777" w:rsidR="00255CF4" w:rsidRPr="00BF24EE" w:rsidRDefault="00255CF4" w:rsidP="003E7310">
            <w:pPr>
              <w:rPr>
                <w:rFonts w:ascii="宋体" w:hAnsi="宋体"/>
                <w:szCs w:val="21"/>
              </w:rPr>
            </w:pPr>
          </w:p>
        </w:tc>
        <w:tc>
          <w:tcPr>
            <w:tcW w:w="416" w:type="pct"/>
            <w:vMerge/>
          </w:tcPr>
          <w:p w14:paraId="176BDD27" w14:textId="77777777" w:rsidR="00255CF4" w:rsidRPr="00BF24EE" w:rsidRDefault="00255CF4" w:rsidP="003E7310">
            <w:pPr>
              <w:rPr>
                <w:rFonts w:ascii="宋体" w:hAnsi="宋体"/>
                <w:szCs w:val="21"/>
              </w:rPr>
            </w:pPr>
          </w:p>
        </w:tc>
        <w:tc>
          <w:tcPr>
            <w:tcW w:w="747" w:type="pct"/>
          </w:tcPr>
          <w:p w14:paraId="200FE894" w14:textId="77777777" w:rsidR="00255CF4" w:rsidRPr="004B66F4" w:rsidRDefault="00255CF4" w:rsidP="003E7310">
            <w:r w:rsidRPr="004B66F4">
              <w:t>0001502001</w:t>
            </w:r>
          </w:p>
        </w:tc>
        <w:tc>
          <w:tcPr>
            <w:tcW w:w="1593" w:type="pct"/>
          </w:tcPr>
          <w:p w14:paraId="1D5A2D37" w14:textId="77777777" w:rsidR="00255CF4" w:rsidRPr="00255CF4" w:rsidRDefault="00255CF4" w:rsidP="003E7310">
            <w:pPr>
              <w:rPr>
                <w:rFonts w:ascii="宋体" w:hAnsi="宋体" w:cs="宋体"/>
                <w:sz w:val="22"/>
                <w:szCs w:val="22"/>
              </w:rPr>
            </w:pPr>
            <w:r w:rsidRPr="00255CF4">
              <w:rPr>
                <w:rFonts w:hint="eastAsia"/>
                <w:sz w:val="22"/>
                <w:szCs w:val="22"/>
              </w:rPr>
              <w:t>硕士基础英语</w:t>
            </w:r>
          </w:p>
        </w:tc>
        <w:tc>
          <w:tcPr>
            <w:tcW w:w="240" w:type="pct"/>
          </w:tcPr>
          <w:p w14:paraId="27855A58" w14:textId="77777777" w:rsidR="00255CF4" w:rsidRPr="00BF24EE" w:rsidRDefault="00255CF4" w:rsidP="003E7310">
            <w:pPr>
              <w:rPr>
                <w:rFonts w:ascii="宋体" w:hAnsi="宋体"/>
                <w:szCs w:val="21"/>
              </w:rPr>
            </w:pPr>
            <w:r>
              <w:rPr>
                <w:rFonts w:ascii="宋体" w:hAnsi="宋体" w:hint="eastAsia"/>
                <w:szCs w:val="21"/>
              </w:rPr>
              <w:t>32</w:t>
            </w:r>
          </w:p>
        </w:tc>
        <w:tc>
          <w:tcPr>
            <w:tcW w:w="240" w:type="pct"/>
          </w:tcPr>
          <w:p w14:paraId="41E7A0C2" w14:textId="77777777" w:rsidR="00255CF4" w:rsidRPr="00BF24EE" w:rsidRDefault="00255CF4" w:rsidP="003E7310">
            <w:pPr>
              <w:rPr>
                <w:rFonts w:ascii="宋体" w:hAnsi="宋体"/>
                <w:szCs w:val="21"/>
              </w:rPr>
            </w:pPr>
            <w:r>
              <w:rPr>
                <w:rFonts w:ascii="宋体" w:hAnsi="宋体" w:hint="eastAsia"/>
                <w:szCs w:val="21"/>
              </w:rPr>
              <w:t>2</w:t>
            </w:r>
          </w:p>
        </w:tc>
        <w:tc>
          <w:tcPr>
            <w:tcW w:w="397" w:type="pct"/>
          </w:tcPr>
          <w:p w14:paraId="6E0F148E" w14:textId="77777777" w:rsidR="00255CF4" w:rsidRPr="00BF24EE" w:rsidRDefault="00255CF4" w:rsidP="003E7310">
            <w:pPr>
              <w:rPr>
                <w:rFonts w:ascii="宋体" w:hAnsi="宋体"/>
                <w:szCs w:val="21"/>
              </w:rPr>
            </w:pPr>
            <w:r>
              <w:rPr>
                <w:rFonts w:ascii="宋体" w:hAnsi="宋体"/>
                <w:szCs w:val="21"/>
              </w:rPr>
              <w:t>春秋</w:t>
            </w:r>
          </w:p>
        </w:tc>
        <w:tc>
          <w:tcPr>
            <w:tcW w:w="559" w:type="pct"/>
          </w:tcPr>
          <w:p w14:paraId="539482DF" w14:textId="77777777" w:rsidR="00255CF4" w:rsidRPr="00BF24EE" w:rsidRDefault="00255CF4" w:rsidP="003E7310">
            <w:pPr>
              <w:rPr>
                <w:rFonts w:ascii="宋体" w:hAnsi="宋体"/>
                <w:szCs w:val="21"/>
              </w:rPr>
            </w:pPr>
          </w:p>
        </w:tc>
        <w:tc>
          <w:tcPr>
            <w:tcW w:w="556" w:type="pct"/>
          </w:tcPr>
          <w:p w14:paraId="036D8573" w14:textId="77777777" w:rsidR="00255CF4" w:rsidRPr="00BF24EE" w:rsidRDefault="00255CF4" w:rsidP="003E7310">
            <w:pPr>
              <w:rPr>
                <w:rFonts w:ascii="宋体" w:hAnsi="宋体"/>
                <w:szCs w:val="21"/>
              </w:rPr>
            </w:pPr>
          </w:p>
        </w:tc>
      </w:tr>
      <w:tr w:rsidR="00255CF4" w:rsidRPr="00BF24EE" w14:paraId="53553097" w14:textId="77777777" w:rsidTr="003E7310">
        <w:trPr>
          <w:cantSplit/>
        </w:trPr>
        <w:tc>
          <w:tcPr>
            <w:tcW w:w="252" w:type="pct"/>
            <w:vMerge/>
          </w:tcPr>
          <w:p w14:paraId="2C4E7E6B" w14:textId="77777777" w:rsidR="00255CF4" w:rsidRPr="00BF24EE" w:rsidRDefault="00255CF4" w:rsidP="003E7310">
            <w:pPr>
              <w:rPr>
                <w:rFonts w:ascii="宋体" w:hAnsi="宋体"/>
                <w:szCs w:val="21"/>
              </w:rPr>
            </w:pPr>
          </w:p>
        </w:tc>
        <w:tc>
          <w:tcPr>
            <w:tcW w:w="416" w:type="pct"/>
            <w:vMerge/>
          </w:tcPr>
          <w:p w14:paraId="5A5497B3" w14:textId="77777777" w:rsidR="00255CF4" w:rsidRPr="00BF24EE" w:rsidRDefault="00255CF4" w:rsidP="003E7310">
            <w:pPr>
              <w:rPr>
                <w:rFonts w:ascii="宋体" w:hAnsi="宋体"/>
                <w:szCs w:val="21"/>
              </w:rPr>
            </w:pPr>
          </w:p>
        </w:tc>
        <w:tc>
          <w:tcPr>
            <w:tcW w:w="747" w:type="pct"/>
          </w:tcPr>
          <w:p w14:paraId="7A4C9D25" w14:textId="77777777" w:rsidR="00255CF4" w:rsidRPr="004B66F4" w:rsidRDefault="00255CF4" w:rsidP="003E7310">
            <w:r w:rsidRPr="004B66F4">
              <w:t>0001502002</w:t>
            </w:r>
          </w:p>
        </w:tc>
        <w:tc>
          <w:tcPr>
            <w:tcW w:w="1593" w:type="pct"/>
          </w:tcPr>
          <w:p w14:paraId="68357C97" w14:textId="77777777" w:rsidR="00255CF4" w:rsidRPr="00255CF4" w:rsidRDefault="00255CF4" w:rsidP="003E7310">
            <w:pPr>
              <w:rPr>
                <w:rFonts w:ascii="宋体" w:hAnsi="宋体" w:cs="宋体"/>
                <w:sz w:val="22"/>
                <w:szCs w:val="22"/>
              </w:rPr>
            </w:pPr>
            <w:r w:rsidRPr="00255CF4">
              <w:rPr>
                <w:rFonts w:hint="eastAsia"/>
                <w:sz w:val="22"/>
                <w:szCs w:val="22"/>
              </w:rPr>
              <w:t>硕士高阶英语</w:t>
            </w:r>
          </w:p>
        </w:tc>
        <w:tc>
          <w:tcPr>
            <w:tcW w:w="240" w:type="pct"/>
          </w:tcPr>
          <w:p w14:paraId="66F99946" w14:textId="77777777" w:rsidR="00255CF4" w:rsidRPr="00BF24EE" w:rsidRDefault="00255CF4" w:rsidP="003E7310">
            <w:pPr>
              <w:rPr>
                <w:rFonts w:ascii="宋体" w:hAnsi="宋体"/>
                <w:szCs w:val="21"/>
              </w:rPr>
            </w:pPr>
            <w:r w:rsidRPr="00BF24EE">
              <w:rPr>
                <w:rFonts w:ascii="宋体" w:hAnsi="宋体" w:hint="eastAsia"/>
                <w:szCs w:val="21"/>
              </w:rPr>
              <w:t>32</w:t>
            </w:r>
          </w:p>
        </w:tc>
        <w:tc>
          <w:tcPr>
            <w:tcW w:w="240" w:type="pct"/>
          </w:tcPr>
          <w:p w14:paraId="107A0C44" w14:textId="77777777" w:rsidR="00255CF4" w:rsidRPr="00BF24EE" w:rsidRDefault="00255CF4" w:rsidP="003E7310">
            <w:pPr>
              <w:rPr>
                <w:rFonts w:ascii="宋体" w:hAnsi="宋体"/>
                <w:szCs w:val="21"/>
              </w:rPr>
            </w:pPr>
            <w:r w:rsidRPr="00BF24EE">
              <w:rPr>
                <w:rFonts w:ascii="宋体" w:hAnsi="宋体" w:hint="eastAsia"/>
                <w:szCs w:val="21"/>
              </w:rPr>
              <w:t>2</w:t>
            </w:r>
          </w:p>
        </w:tc>
        <w:tc>
          <w:tcPr>
            <w:tcW w:w="397" w:type="pct"/>
          </w:tcPr>
          <w:p w14:paraId="35354D84" w14:textId="77777777" w:rsidR="00255CF4" w:rsidRPr="00BF24EE" w:rsidRDefault="00255CF4" w:rsidP="003E7310">
            <w:pPr>
              <w:rPr>
                <w:rFonts w:ascii="宋体" w:hAnsi="宋体"/>
                <w:szCs w:val="21"/>
              </w:rPr>
            </w:pPr>
            <w:r>
              <w:rPr>
                <w:rFonts w:ascii="宋体" w:hAnsi="宋体"/>
                <w:szCs w:val="21"/>
              </w:rPr>
              <w:t>春秋</w:t>
            </w:r>
          </w:p>
        </w:tc>
        <w:tc>
          <w:tcPr>
            <w:tcW w:w="559" w:type="pct"/>
          </w:tcPr>
          <w:p w14:paraId="58EB9F5D" w14:textId="77777777" w:rsidR="00255CF4" w:rsidRPr="00BF24EE" w:rsidRDefault="00255CF4" w:rsidP="003E7310">
            <w:pPr>
              <w:rPr>
                <w:rFonts w:ascii="宋体" w:hAnsi="宋体"/>
                <w:szCs w:val="21"/>
              </w:rPr>
            </w:pPr>
          </w:p>
        </w:tc>
        <w:tc>
          <w:tcPr>
            <w:tcW w:w="556" w:type="pct"/>
          </w:tcPr>
          <w:p w14:paraId="624D8787" w14:textId="77777777" w:rsidR="00255CF4" w:rsidRPr="00BF24EE" w:rsidRDefault="00255CF4" w:rsidP="003E7310">
            <w:pPr>
              <w:rPr>
                <w:rFonts w:ascii="宋体" w:hAnsi="宋体"/>
                <w:szCs w:val="21"/>
              </w:rPr>
            </w:pPr>
          </w:p>
        </w:tc>
      </w:tr>
      <w:tr w:rsidR="00255CF4" w:rsidRPr="00BF24EE" w14:paraId="13359B27" w14:textId="77777777" w:rsidTr="003E7310">
        <w:trPr>
          <w:cantSplit/>
        </w:trPr>
        <w:tc>
          <w:tcPr>
            <w:tcW w:w="252" w:type="pct"/>
            <w:vMerge/>
          </w:tcPr>
          <w:p w14:paraId="0635F5F0" w14:textId="77777777" w:rsidR="00255CF4" w:rsidRPr="00BF24EE" w:rsidRDefault="00255CF4" w:rsidP="003E7310">
            <w:pPr>
              <w:rPr>
                <w:rFonts w:ascii="宋体" w:hAnsi="宋体"/>
                <w:szCs w:val="21"/>
              </w:rPr>
            </w:pPr>
          </w:p>
        </w:tc>
        <w:tc>
          <w:tcPr>
            <w:tcW w:w="416" w:type="pct"/>
            <w:vMerge w:val="restart"/>
          </w:tcPr>
          <w:p w14:paraId="5F28ACEF" w14:textId="77777777" w:rsidR="00255CF4" w:rsidRPr="00BF24EE" w:rsidRDefault="00255CF4" w:rsidP="003E7310">
            <w:pPr>
              <w:rPr>
                <w:rFonts w:ascii="宋体" w:hAnsi="宋体"/>
                <w:szCs w:val="21"/>
              </w:rPr>
            </w:pPr>
          </w:p>
          <w:p w14:paraId="367F483B" w14:textId="77777777" w:rsidR="00255CF4" w:rsidRPr="00BF24EE" w:rsidRDefault="00255CF4" w:rsidP="003E7310">
            <w:pPr>
              <w:rPr>
                <w:rFonts w:ascii="宋体" w:hAnsi="宋体"/>
                <w:szCs w:val="21"/>
              </w:rPr>
            </w:pPr>
          </w:p>
          <w:p w14:paraId="4C02DF7E" w14:textId="77777777" w:rsidR="00255CF4" w:rsidRPr="00BF24EE" w:rsidRDefault="00255CF4" w:rsidP="003E7310">
            <w:pPr>
              <w:rPr>
                <w:rFonts w:ascii="宋体" w:hAnsi="宋体"/>
                <w:szCs w:val="21"/>
              </w:rPr>
            </w:pPr>
            <w:r w:rsidRPr="00BF24EE">
              <w:rPr>
                <w:rFonts w:ascii="宋体" w:hAnsi="宋体" w:hint="eastAsia"/>
                <w:szCs w:val="21"/>
              </w:rPr>
              <w:t>专业必修课</w:t>
            </w:r>
          </w:p>
        </w:tc>
        <w:tc>
          <w:tcPr>
            <w:tcW w:w="747" w:type="pct"/>
          </w:tcPr>
          <w:p w14:paraId="2544B95F" w14:textId="77777777" w:rsidR="00255CF4" w:rsidRPr="004B66F4" w:rsidRDefault="00255CF4" w:rsidP="003E7310">
            <w:r w:rsidRPr="004B66F4">
              <w:t>0401302827</w:t>
            </w:r>
          </w:p>
        </w:tc>
        <w:tc>
          <w:tcPr>
            <w:tcW w:w="1593" w:type="pct"/>
          </w:tcPr>
          <w:p w14:paraId="588827C2" w14:textId="77777777" w:rsidR="00255CF4" w:rsidRPr="00BF24EE" w:rsidRDefault="00255CF4" w:rsidP="003E7310">
            <w:pPr>
              <w:jc w:val="left"/>
              <w:rPr>
                <w:rFonts w:ascii="宋体" w:hAnsi="宋体"/>
                <w:szCs w:val="21"/>
              </w:rPr>
            </w:pPr>
            <w:r w:rsidRPr="00BF24EE">
              <w:rPr>
                <w:rFonts w:ascii="宋体" w:hAnsi="宋体" w:hint="eastAsia"/>
                <w:szCs w:val="21"/>
              </w:rPr>
              <w:t>专业外语</w:t>
            </w:r>
          </w:p>
        </w:tc>
        <w:tc>
          <w:tcPr>
            <w:tcW w:w="240" w:type="pct"/>
          </w:tcPr>
          <w:p w14:paraId="7A6A2ACB" w14:textId="77777777" w:rsidR="00255CF4" w:rsidRPr="00BF24EE" w:rsidRDefault="00255CF4" w:rsidP="003E7310">
            <w:pPr>
              <w:rPr>
                <w:rFonts w:ascii="宋体" w:hAnsi="宋体"/>
                <w:szCs w:val="21"/>
              </w:rPr>
            </w:pPr>
            <w:r w:rsidRPr="00BF24EE">
              <w:rPr>
                <w:rFonts w:ascii="宋体" w:hAnsi="宋体" w:hint="eastAsia"/>
                <w:szCs w:val="21"/>
              </w:rPr>
              <w:t>32</w:t>
            </w:r>
          </w:p>
        </w:tc>
        <w:tc>
          <w:tcPr>
            <w:tcW w:w="240" w:type="pct"/>
          </w:tcPr>
          <w:p w14:paraId="55F8AE79" w14:textId="77777777" w:rsidR="00255CF4" w:rsidRPr="00BF24EE" w:rsidRDefault="00255CF4" w:rsidP="003E7310">
            <w:pPr>
              <w:rPr>
                <w:rFonts w:ascii="宋体" w:hAnsi="宋体"/>
                <w:szCs w:val="21"/>
              </w:rPr>
            </w:pPr>
            <w:r w:rsidRPr="00BF24EE">
              <w:rPr>
                <w:rFonts w:ascii="宋体" w:hAnsi="宋体" w:hint="eastAsia"/>
                <w:szCs w:val="21"/>
              </w:rPr>
              <w:t>2</w:t>
            </w:r>
          </w:p>
        </w:tc>
        <w:tc>
          <w:tcPr>
            <w:tcW w:w="397" w:type="pct"/>
          </w:tcPr>
          <w:p w14:paraId="404A3432" w14:textId="77777777" w:rsidR="00255CF4" w:rsidRPr="00BF24EE" w:rsidRDefault="00255CF4" w:rsidP="003E7310">
            <w:pPr>
              <w:rPr>
                <w:rFonts w:ascii="宋体" w:hAnsi="宋体"/>
                <w:szCs w:val="21"/>
              </w:rPr>
            </w:pPr>
            <w:r w:rsidRPr="00BF24EE">
              <w:rPr>
                <w:rFonts w:ascii="宋体" w:hAnsi="宋体" w:hint="eastAsia"/>
                <w:szCs w:val="21"/>
              </w:rPr>
              <w:t>一</w:t>
            </w:r>
          </w:p>
        </w:tc>
        <w:tc>
          <w:tcPr>
            <w:tcW w:w="559" w:type="pct"/>
          </w:tcPr>
          <w:p w14:paraId="79C12CA4" w14:textId="77777777" w:rsidR="00255CF4" w:rsidRPr="00BF24EE" w:rsidRDefault="00255CF4" w:rsidP="003E7310">
            <w:pPr>
              <w:rPr>
                <w:rFonts w:ascii="宋体" w:hAnsi="宋体"/>
                <w:szCs w:val="21"/>
              </w:rPr>
            </w:pPr>
            <w:r w:rsidRPr="00BF24EE">
              <w:rPr>
                <w:rFonts w:ascii="宋体" w:hAnsi="宋体" w:hint="eastAsia"/>
                <w:szCs w:val="21"/>
              </w:rPr>
              <w:t>魏戈</w:t>
            </w:r>
          </w:p>
        </w:tc>
        <w:tc>
          <w:tcPr>
            <w:tcW w:w="556" w:type="pct"/>
          </w:tcPr>
          <w:p w14:paraId="02DA7E8D" w14:textId="77777777" w:rsidR="00255CF4" w:rsidRPr="00BF24EE" w:rsidRDefault="00255CF4" w:rsidP="003E7310">
            <w:pPr>
              <w:rPr>
                <w:rFonts w:ascii="宋体" w:hAnsi="宋体"/>
                <w:szCs w:val="21"/>
              </w:rPr>
            </w:pPr>
          </w:p>
        </w:tc>
      </w:tr>
      <w:tr w:rsidR="00255CF4" w:rsidRPr="00BF24EE" w14:paraId="0C701162" w14:textId="77777777" w:rsidTr="003E7310">
        <w:trPr>
          <w:cantSplit/>
        </w:trPr>
        <w:tc>
          <w:tcPr>
            <w:tcW w:w="252" w:type="pct"/>
            <w:vMerge/>
          </w:tcPr>
          <w:p w14:paraId="0A8DD5EE" w14:textId="77777777" w:rsidR="00255CF4" w:rsidRPr="00BF24EE" w:rsidRDefault="00255CF4" w:rsidP="003E7310">
            <w:pPr>
              <w:rPr>
                <w:rFonts w:ascii="宋体" w:hAnsi="宋体"/>
                <w:szCs w:val="21"/>
              </w:rPr>
            </w:pPr>
          </w:p>
        </w:tc>
        <w:tc>
          <w:tcPr>
            <w:tcW w:w="416" w:type="pct"/>
            <w:vMerge/>
          </w:tcPr>
          <w:p w14:paraId="7E54BCC3" w14:textId="77777777" w:rsidR="00255CF4" w:rsidRPr="00BF24EE" w:rsidRDefault="00255CF4" w:rsidP="003E7310">
            <w:pPr>
              <w:rPr>
                <w:rFonts w:ascii="宋体" w:hAnsi="宋体"/>
                <w:szCs w:val="21"/>
              </w:rPr>
            </w:pPr>
          </w:p>
        </w:tc>
        <w:tc>
          <w:tcPr>
            <w:tcW w:w="747" w:type="pct"/>
          </w:tcPr>
          <w:p w14:paraId="13DA729D" w14:textId="77777777" w:rsidR="00255CF4" w:rsidRPr="004B66F4" w:rsidRDefault="00255CF4" w:rsidP="003E7310">
            <w:r w:rsidRPr="004B66F4">
              <w:t>0401302804</w:t>
            </w:r>
          </w:p>
        </w:tc>
        <w:tc>
          <w:tcPr>
            <w:tcW w:w="1593" w:type="pct"/>
          </w:tcPr>
          <w:p w14:paraId="3E6BA88F" w14:textId="77777777" w:rsidR="00255CF4" w:rsidRPr="00BF24EE" w:rsidRDefault="00255CF4" w:rsidP="003E7310">
            <w:pPr>
              <w:rPr>
                <w:rFonts w:ascii="宋体" w:hAnsi="宋体"/>
                <w:szCs w:val="21"/>
              </w:rPr>
            </w:pPr>
            <w:r w:rsidRPr="00BF24EE">
              <w:rPr>
                <w:rFonts w:ascii="宋体" w:hAnsi="宋体" w:hint="eastAsia"/>
                <w:szCs w:val="21"/>
              </w:rPr>
              <w:t>教育哲学</w:t>
            </w:r>
          </w:p>
        </w:tc>
        <w:tc>
          <w:tcPr>
            <w:tcW w:w="240" w:type="pct"/>
          </w:tcPr>
          <w:p w14:paraId="432E4047" w14:textId="77777777" w:rsidR="00255CF4" w:rsidRPr="00BF24EE" w:rsidRDefault="00255CF4" w:rsidP="003E7310">
            <w:pPr>
              <w:rPr>
                <w:rFonts w:ascii="宋体" w:hAnsi="宋体"/>
                <w:szCs w:val="21"/>
              </w:rPr>
            </w:pPr>
            <w:r w:rsidRPr="00BF24EE">
              <w:rPr>
                <w:rFonts w:ascii="宋体" w:hAnsi="宋体" w:hint="eastAsia"/>
                <w:szCs w:val="21"/>
              </w:rPr>
              <w:t>32</w:t>
            </w:r>
          </w:p>
        </w:tc>
        <w:tc>
          <w:tcPr>
            <w:tcW w:w="240" w:type="pct"/>
          </w:tcPr>
          <w:p w14:paraId="6064C4D3" w14:textId="77777777" w:rsidR="00255CF4" w:rsidRPr="00BF24EE" w:rsidRDefault="00255CF4" w:rsidP="003E7310">
            <w:pPr>
              <w:rPr>
                <w:rFonts w:ascii="宋体" w:hAnsi="宋体"/>
                <w:szCs w:val="21"/>
              </w:rPr>
            </w:pPr>
            <w:r w:rsidRPr="00BF24EE">
              <w:rPr>
                <w:rFonts w:ascii="宋体" w:hAnsi="宋体" w:hint="eastAsia"/>
                <w:szCs w:val="21"/>
              </w:rPr>
              <w:t>2</w:t>
            </w:r>
          </w:p>
        </w:tc>
        <w:tc>
          <w:tcPr>
            <w:tcW w:w="397" w:type="pct"/>
          </w:tcPr>
          <w:p w14:paraId="14DFB51C" w14:textId="77777777" w:rsidR="00255CF4" w:rsidRPr="00BF24EE" w:rsidRDefault="00255CF4" w:rsidP="003E7310">
            <w:pPr>
              <w:rPr>
                <w:rFonts w:ascii="宋体" w:hAnsi="宋体"/>
                <w:szCs w:val="21"/>
              </w:rPr>
            </w:pPr>
            <w:r w:rsidRPr="00BF24EE">
              <w:rPr>
                <w:rFonts w:ascii="宋体" w:hAnsi="宋体" w:hint="eastAsia"/>
                <w:szCs w:val="21"/>
              </w:rPr>
              <w:t>一</w:t>
            </w:r>
          </w:p>
        </w:tc>
        <w:tc>
          <w:tcPr>
            <w:tcW w:w="559" w:type="pct"/>
          </w:tcPr>
          <w:p w14:paraId="6533C092" w14:textId="77777777" w:rsidR="00255CF4" w:rsidRPr="00BF24EE" w:rsidRDefault="00255CF4" w:rsidP="003E7310">
            <w:pPr>
              <w:rPr>
                <w:rFonts w:ascii="宋体" w:hAnsi="宋体"/>
                <w:szCs w:val="21"/>
              </w:rPr>
            </w:pPr>
            <w:r w:rsidRPr="00BF24EE">
              <w:rPr>
                <w:rFonts w:ascii="宋体" w:hAnsi="宋体" w:hint="eastAsia"/>
                <w:szCs w:val="21"/>
              </w:rPr>
              <w:t>钟晓琳</w:t>
            </w:r>
          </w:p>
        </w:tc>
        <w:tc>
          <w:tcPr>
            <w:tcW w:w="556" w:type="pct"/>
          </w:tcPr>
          <w:p w14:paraId="0D6F933C" w14:textId="77777777" w:rsidR="00255CF4" w:rsidRPr="00BF24EE" w:rsidRDefault="00255CF4" w:rsidP="003E7310">
            <w:pPr>
              <w:rPr>
                <w:rFonts w:ascii="宋体" w:hAnsi="宋体"/>
                <w:szCs w:val="21"/>
              </w:rPr>
            </w:pPr>
          </w:p>
        </w:tc>
      </w:tr>
      <w:tr w:rsidR="00255CF4" w:rsidRPr="00BF24EE" w14:paraId="3E100543" w14:textId="77777777" w:rsidTr="003E7310">
        <w:trPr>
          <w:cantSplit/>
        </w:trPr>
        <w:tc>
          <w:tcPr>
            <w:tcW w:w="252" w:type="pct"/>
            <w:vMerge/>
          </w:tcPr>
          <w:p w14:paraId="42579300" w14:textId="77777777" w:rsidR="00255CF4" w:rsidRPr="00BF24EE" w:rsidRDefault="00255CF4" w:rsidP="003E7310">
            <w:pPr>
              <w:rPr>
                <w:rFonts w:ascii="宋体" w:hAnsi="宋体"/>
                <w:szCs w:val="21"/>
              </w:rPr>
            </w:pPr>
          </w:p>
        </w:tc>
        <w:tc>
          <w:tcPr>
            <w:tcW w:w="416" w:type="pct"/>
            <w:vMerge/>
          </w:tcPr>
          <w:p w14:paraId="34AF3BE5" w14:textId="77777777" w:rsidR="00255CF4" w:rsidRPr="00BF24EE" w:rsidRDefault="00255CF4" w:rsidP="003E7310">
            <w:pPr>
              <w:rPr>
                <w:rFonts w:ascii="宋体" w:hAnsi="宋体"/>
                <w:szCs w:val="21"/>
              </w:rPr>
            </w:pPr>
          </w:p>
        </w:tc>
        <w:tc>
          <w:tcPr>
            <w:tcW w:w="747" w:type="pct"/>
          </w:tcPr>
          <w:p w14:paraId="41999250" w14:textId="77777777" w:rsidR="00255CF4" w:rsidRPr="004B66F4" w:rsidRDefault="00255CF4" w:rsidP="003E7310">
            <w:r w:rsidRPr="004B66F4">
              <w:t>0401302811</w:t>
            </w:r>
          </w:p>
        </w:tc>
        <w:tc>
          <w:tcPr>
            <w:tcW w:w="1593" w:type="pct"/>
            <w:vAlign w:val="center"/>
          </w:tcPr>
          <w:p w14:paraId="3B8EE3E6" w14:textId="77777777" w:rsidR="00255CF4" w:rsidRPr="00BF24EE" w:rsidRDefault="00255CF4" w:rsidP="003E7310">
            <w:pPr>
              <w:jc w:val="left"/>
              <w:rPr>
                <w:rFonts w:ascii="宋体" w:hAnsi="宋体"/>
                <w:szCs w:val="21"/>
              </w:rPr>
            </w:pPr>
            <w:r w:rsidRPr="00BF24EE">
              <w:rPr>
                <w:rFonts w:ascii="宋体" w:hAnsi="宋体" w:hint="eastAsia"/>
                <w:szCs w:val="21"/>
              </w:rPr>
              <w:t>儿童组织与思想意识教育理论与实践</w:t>
            </w:r>
          </w:p>
        </w:tc>
        <w:tc>
          <w:tcPr>
            <w:tcW w:w="240" w:type="pct"/>
          </w:tcPr>
          <w:p w14:paraId="73C9CA6A" w14:textId="77777777" w:rsidR="00255CF4" w:rsidRPr="00BF24EE" w:rsidRDefault="00255CF4" w:rsidP="003E7310">
            <w:pPr>
              <w:rPr>
                <w:rFonts w:ascii="宋体" w:hAnsi="宋体"/>
                <w:szCs w:val="21"/>
              </w:rPr>
            </w:pPr>
            <w:r w:rsidRPr="00BF24EE">
              <w:rPr>
                <w:rFonts w:ascii="宋体" w:hAnsi="宋体" w:hint="eastAsia"/>
                <w:szCs w:val="21"/>
              </w:rPr>
              <w:t>32</w:t>
            </w:r>
          </w:p>
        </w:tc>
        <w:tc>
          <w:tcPr>
            <w:tcW w:w="240" w:type="pct"/>
          </w:tcPr>
          <w:p w14:paraId="1F6738E0" w14:textId="77777777" w:rsidR="00255CF4" w:rsidRPr="00BF24EE" w:rsidRDefault="00255CF4" w:rsidP="003E7310">
            <w:pPr>
              <w:rPr>
                <w:rFonts w:ascii="宋体" w:hAnsi="宋体"/>
                <w:szCs w:val="21"/>
              </w:rPr>
            </w:pPr>
            <w:r w:rsidRPr="00BF24EE">
              <w:rPr>
                <w:rFonts w:ascii="宋体" w:hAnsi="宋体" w:hint="eastAsia"/>
                <w:szCs w:val="21"/>
              </w:rPr>
              <w:t>2</w:t>
            </w:r>
          </w:p>
        </w:tc>
        <w:tc>
          <w:tcPr>
            <w:tcW w:w="397" w:type="pct"/>
          </w:tcPr>
          <w:p w14:paraId="55FDA04C" w14:textId="77777777" w:rsidR="00255CF4" w:rsidRPr="00BF24EE" w:rsidRDefault="00255CF4" w:rsidP="003E7310">
            <w:pPr>
              <w:rPr>
                <w:rFonts w:ascii="宋体" w:hAnsi="宋体"/>
                <w:szCs w:val="21"/>
              </w:rPr>
            </w:pPr>
            <w:r w:rsidRPr="00BF24EE">
              <w:rPr>
                <w:rFonts w:ascii="宋体" w:hAnsi="宋体" w:hint="eastAsia"/>
                <w:szCs w:val="21"/>
              </w:rPr>
              <w:t>二</w:t>
            </w:r>
          </w:p>
        </w:tc>
        <w:tc>
          <w:tcPr>
            <w:tcW w:w="559" w:type="pct"/>
          </w:tcPr>
          <w:p w14:paraId="7DFB62EA" w14:textId="77777777" w:rsidR="00255CF4" w:rsidRPr="00BF24EE" w:rsidRDefault="00255CF4" w:rsidP="003E7310">
            <w:pPr>
              <w:rPr>
                <w:rFonts w:ascii="宋体" w:hAnsi="宋体"/>
                <w:szCs w:val="21"/>
              </w:rPr>
            </w:pPr>
            <w:r w:rsidRPr="00BF24EE">
              <w:rPr>
                <w:rFonts w:ascii="宋体" w:hAnsi="宋体" w:hint="eastAsia"/>
                <w:szCs w:val="21"/>
              </w:rPr>
              <w:t>张志坤</w:t>
            </w:r>
          </w:p>
        </w:tc>
        <w:tc>
          <w:tcPr>
            <w:tcW w:w="556" w:type="pct"/>
          </w:tcPr>
          <w:p w14:paraId="300EAD02" w14:textId="77777777" w:rsidR="00255CF4" w:rsidRPr="00BF24EE" w:rsidRDefault="00255CF4" w:rsidP="003E7310">
            <w:pPr>
              <w:rPr>
                <w:rFonts w:ascii="宋体" w:hAnsi="宋体"/>
                <w:szCs w:val="21"/>
              </w:rPr>
            </w:pPr>
          </w:p>
        </w:tc>
      </w:tr>
      <w:tr w:rsidR="00255CF4" w:rsidRPr="00BF24EE" w14:paraId="51866FAF" w14:textId="77777777" w:rsidTr="003E7310">
        <w:trPr>
          <w:cantSplit/>
        </w:trPr>
        <w:tc>
          <w:tcPr>
            <w:tcW w:w="252" w:type="pct"/>
            <w:vMerge/>
          </w:tcPr>
          <w:p w14:paraId="07A6A586" w14:textId="77777777" w:rsidR="00255CF4" w:rsidRPr="00BF24EE" w:rsidRDefault="00255CF4" w:rsidP="003E7310">
            <w:pPr>
              <w:rPr>
                <w:rFonts w:ascii="宋体" w:hAnsi="宋体"/>
                <w:szCs w:val="21"/>
              </w:rPr>
            </w:pPr>
          </w:p>
        </w:tc>
        <w:tc>
          <w:tcPr>
            <w:tcW w:w="416" w:type="pct"/>
            <w:vMerge/>
          </w:tcPr>
          <w:p w14:paraId="1F28B26A" w14:textId="77777777" w:rsidR="00255CF4" w:rsidRPr="00BF24EE" w:rsidRDefault="00255CF4" w:rsidP="003E7310">
            <w:pPr>
              <w:rPr>
                <w:rFonts w:ascii="宋体" w:hAnsi="宋体"/>
                <w:szCs w:val="21"/>
              </w:rPr>
            </w:pPr>
          </w:p>
        </w:tc>
        <w:tc>
          <w:tcPr>
            <w:tcW w:w="747" w:type="pct"/>
          </w:tcPr>
          <w:p w14:paraId="775150D7" w14:textId="77777777" w:rsidR="00255CF4" w:rsidRPr="004B66F4" w:rsidRDefault="00255CF4" w:rsidP="003E7310">
            <w:r w:rsidRPr="004B66F4">
              <w:t>0401302810</w:t>
            </w:r>
          </w:p>
        </w:tc>
        <w:tc>
          <w:tcPr>
            <w:tcW w:w="1593" w:type="pct"/>
            <w:vAlign w:val="center"/>
          </w:tcPr>
          <w:p w14:paraId="05973B20" w14:textId="77777777" w:rsidR="00255CF4" w:rsidRPr="00BF24EE" w:rsidRDefault="00255CF4" w:rsidP="003E7310">
            <w:pPr>
              <w:jc w:val="left"/>
              <w:rPr>
                <w:rFonts w:ascii="宋体" w:hAnsi="宋体"/>
                <w:szCs w:val="21"/>
              </w:rPr>
            </w:pPr>
            <w:r w:rsidRPr="00BF24EE">
              <w:rPr>
                <w:rFonts w:ascii="宋体" w:hAnsi="宋体" w:hint="eastAsia"/>
                <w:szCs w:val="21"/>
              </w:rPr>
              <w:t>儿童组织教育史</w:t>
            </w:r>
          </w:p>
        </w:tc>
        <w:tc>
          <w:tcPr>
            <w:tcW w:w="240" w:type="pct"/>
          </w:tcPr>
          <w:p w14:paraId="15C3E736" w14:textId="77777777" w:rsidR="00255CF4" w:rsidRPr="00BF24EE" w:rsidRDefault="00255CF4" w:rsidP="003E7310">
            <w:pPr>
              <w:rPr>
                <w:rFonts w:ascii="宋体" w:hAnsi="宋体"/>
                <w:szCs w:val="21"/>
              </w:rPr>
            </w:pPr>
            <w:r w:rsidRPr="00BF24EE">
              <w:rPr>
                <w:rFonts w:ascii="宋体" w:hAnsi="宋体" w:hint="eastAsia"/>
                <w:szCs w:val="21"/>
              </w:rPr>
              <w:t>32</w:t>
            </w:r>
          </w:p>
        </w:tc>
        <w:tc>
          <w:tcPr>
            <w:tcW w:w="240" w:type="pct"/>
          </w:tcPr>
          <w:p w14:paraId="1789B905" w14:textId="77777777" w:rsidR="00255CF4" w:rsidRPr="00BF24EE" w:rsidRDefault="00255CF4" w:rsidP="003E7310">
            <w:pPr>
              <w:rPr>
                <w:rFonts w:ascii="宋体" w:hAnsi="宋体"/>
                <w:szCs w:val="21"/>
              </w:rPr>
            </w:pPr>
            <w:r w:rsidRPr="00BF24EE">
              <w:rPr>
                <w:rFonts w:ascii="宋体" w:hAnsi="宋体" w:hint="eastAsia"/>
                <w:szCs w:val="21"/>
              </w:rPr>
              <w:t>2</w:t>
            </w:r>
          </w:p>
        </w:tc>
        <w:tc>
          <w:tcPr>
            <w:tcW w:w="397" w:type="pct"/>
          </w:tcPr>
          <w:p w14:paraId="198BA359" w14:textId="77777777" w:rsidR="00255CF4" w:rsidRPr="00BF24EE" w:rsidRDefault="00255CF4" w:rsidP="003E7310">
            <w:pPr>
              <w:rPr>
                <w:rFonts w:ascii="宋体" w:hAnsi="宋体"/>
                <w:szCs w:val="21"/>
              </w:rPr>
            </w:pPr>
            <w:r w:rsidRPr="00BF24EE">
              <w:rPr>
                <w:rFonts w:ascii="宋体" w:hAnsi="宋体" w:hint="eastAsia"/>
                <w:szCs w:val="21"/>
              </w:rPr>
              <w:t>二</w:t>
            </w:r>
          </w:p>
        </w:tc>
        <w:tc>
          <w:tcPr>
            <w:tcW w:w="559" w:type="pct"/>
          </w:tcPr>
          <w:p w14:paraId="1D065F75" w14:textId="77777777" w:rsidR="00255CF4" w:rsidRPr="00BF24EE" w:rsidRDefault="00255CF4" w:rsidP="003E7310">
            <w:pPr>
              <w:rPr>
                <w:rFonts w:ascii="宋体" w:hAnsi="宋体"/>
                <w:szCs w:val="21"/>
              </w:rPr>
            </w:pPr>
            <w:r w:rsidRPr="00BF24EE">
              <w:rPr>
                <w:rFonts w:ascii="宋体" w:hAnsi="宋体" w:hint="eastAsia"/>
                <w:szCs w:val="21"/>
              </w:rPr>
              <w:t>夏鹏翔</w:t>
            </w:r>
          </w:p>
        </w:tc>
        <w:tc>
          <w:tcPr>
            <w:tcW w:w="556" w:type="pct"/>
          </w:tcPr>
          <w:p w14:paraId="1888C1FB" w14:textId="77777777" w:rsidR="00255CF4" w:rsidRPr="00BF24EE" w:rsidRDefault="00255CF4" w:rsidP="003E7310">
            <w:pPr>
              <w:rPr>
                <w:rFonts w:ascii="宋体" w:hAnsi="宋体"/>
                <w:szCs w:val="21"/>
              </w:rPr>
            </w:pPr>
          </w:p>
        </w:tc>
      </w:tr>
      <w:tr w:rsidR="00255CF4" w:rsidRPr="00BF24EE" w14:paraId="62E67D35" w14:textId="77777777" w:rsidTr="003E7310">
        <w:trPr>
          <w:cantSplit/>
        </w:trPr>
        <w:tc>
          <w:tcPr>
            <w:tcW w:w="252" w:type="pct"/>
            <w:vMerge/>
          </w:tcPr>
          <w:p w14:paraId="2D775A93" w14:textId="77777777" w:rsidR="00255CF4" w:rsidRPr="00BF24EE" w:rsidRDefault="00255CF4" w:rsidP="003E7310">
            <w:pPr>
              <w:rPr>
                <w:rFonts w:ascii="宋体" w:hAnsi="宋体"/>
                <w:szCs w:val="21"/>
              </w:rPr>
            </w:pPr>
          </w:p>
        </w:tc>
        <w:tc>
          <w:tcPr>
            <w:tcW w:w="416" w:type="pct"/>
            <w:vMerge/>
          </w:tcPr>
          <w:p w14:paraId="56DA969D" w14:textId="77777777" w:rsidR="00255CF4" w:rsidRPr="00BF24EE" w:rsidRDefault="00255CF4" w:rsidP="003E7310">
            <w:pPr>
              <w:rPr>
                <w:rFonts w:ascii="宋体" w:hAnsi="宋体"/>
                <w:szCs w:val="21"/>
              </w:rPr>
            </w:pPr>
          </w:p>
        </w:tc>
        <w:tc>
          <w:tcPr>
            <w:tcW w:w="747" w:type="pct"/>
          </w:tcPr>
          <w:p w14:paraId="1AD0DD61" w14:textId="77777777" w:rsidR="00255CF4" w:rsidRPr="004B66F4" w:rsidRDefault="00255CF4" w:rsidP="003E7310">
            <w:r w:rsidRPr="004B66F4">
              <w:t>0401302807</w:t>
            </w:r>
          </w:p>
        </w:tc>
        <w:tc>
          <w:tcPr>
            <w:tcW w:w="1593" w:type="pct"/>
          </w:tcPr>
          <w:p w14:paraId="59C98BA2" w14:textId="77777777" w:rsidR="00255CF4" w:rsidRPr="00BF24EE" w:rsidRDefault="00255CF4" w:rsidP="003E7310">
            <w:pPr>
              <w:rPr>
                <w:rFonts w:ascii="宋体" w:hAnsi="宋体"/>
                <w:szCs w:val="21"/>
              </w:rPr>
            </w:pPr>
            <w:r w:rsidRPr="00BF24EE">
              <w:rPr>
                <w:rFonts w:ascii="宋体" w:hAnsi="宋体" w:hint="eastAsia"/>
                <w:szCs w:val="21"/>
              </w:rPr>
              <w:t>质性研究</w:t>
            </w:r>
          </w:p>
        </w:tc>
        <w:tc>
          <w:tcPr>
            <w:tcW w:w="240" w:type="pct"/>
          </w:tcPr>
          <w:p w14:paraId="23FEA4F0" w14:textId="77777777" w:rsidR="00255CF4" w:rsidRPr="00BF24EE" w:rsidRDefault="00255CF4" w:rsidP="003E7310">
            <w:pPr>
              <w:rPr>
                <w:rFonts w:ascii="宋体" w:hAnsi="宋体"/>
                <w:szCs w:val="21"/>
              </w:rPr>
            </w:pPr>
            <w:r w:rsidRPr="00BF24EE">
              <w:rPr>
                <w:rFonts w:ascii="宋体" w:hAnsi="宋体" w:hint="eastAsia"/>
                <w:szCs w:val="21"/>
              </w:rPr>
              <w:t>32</w:t>
            </w:r>
          </w:p>
        </w:tc>
        <w:tc>
          <w:tcPr>
            <w:tcW w:w="240" w:type="pct"/>
          </w:tcPr>
          <w:p w14:paraId="7B0A51EB" w14:textId="77777777" w:rsidR="00255CF4" w:rsidRPr="00BF24EE" w:rsidRDefault="00255CF4" w:rsidP="003E7310">
            <w:pPr>
              <w:rPr>
                <w:rFonts w:ascii="宋体" w:hAnsi="宋体"/>
                <w:szCs w:val="21"/>
              </w:rPr>
            </w:pPr>
            <w:r w:rsidRPr="00BF24EE">
              <w:rPr>
                <w:rFonts w:ascii="宋体" w:hAnsi="宋体" w:hint="eastAsia"/>
                <w:szCs w:val="21"/>
              </w:rPr>
              <w:t>2</w:t>
            </w:r>
          </w:p>
        </w:tc>
        <w:tc>
          <w:tcPr>
            <w:tcW w:w="397" w:type="pct"/>
          </w:tcPr>
          <w:p w14:paraId="55F59031" w14:textId="77777777" w:rsidR="00255CF4" w:rsidRPr="00BF24EE" w:rsidRDefault="00255CF4" w:rsidP="003E7310">
            <w:pPr>
              <w:rPr>
                <w:rFonts w:ascii="宋体" w:hAnsi="宋体"/>
                <w:szCs w:val="21"/>
              </w:rPr>
            </w:pPr>
            <w:r w:rsidRPr="00BF24EE">
              <w:rPr>
                <w:rFonts w:ascii="宋体" w:hAnsi="宋体" w:hint="eastAsia"/>
                <w:szCs w:val="21"/>
              </w:rPr>
              <w:t>二</w:t>
            </w:r>
          </w:p>
        </w:tc>
        <w:tc>
          <w:tcPr>
            <w:tcW w:w="559" w:type="pct"/>
          </w:tcPr>
          <w:p w14:paraId="48A99053" w14:textId="77777777" w:rsidR="00255CF4" w:rsidRPr="00BF24EE" w:rsidRDefault="00255CF4" w:rsidP="003E7310">
            <w:pPr>
              <w:rPr>
                <w:rFonts w:ascii="宋体" w:hAnsi="宋体"/>
                <w:szCs w:val="21"/>
              </w:rPr>
            </w:pPr>
            <w:r w:rsidRPr="00BF24EE">
              <w:rPr>
                <w:rFonts w:ascii="宋体" w:hAnsi="宋体" w:hint="eastAsia"/>
                <w:szCs w:val="21"/>
              </w:rPr>
              <w:t>魏戈</w:t>
            </w:r>
          </w:p>
        </w:tc>
        <w:tc>
          <w:tcPr>
            <w:tcW w:w="556" w:type="pct"/>
          </w:tcPr>
          <w:p w14:paraId="2C12A8E7" w14:textId="77777777" w:rsidR="00255CF4" w:rsidRPr="00BF24EE" w:rsidRDefault="00255CF4" w:rsidP="003E7310">
            <w:pPr>
              <w:rPr>
                <w:rFonts w:ascii="宋体" w:hAnsi="宋体"/>
                <w:szCs w:val="21"/>
              </w:rPr>
            </w:pPr>
          </w:p>
        </w:tc>
      </w:tr>
      <w:tr w:rsidR="00255CF4" w:rsidRPr="00BF24EE" w14:paraId="0CD10534" w14:textId="77777777" w:rsidTr="003E7310">
        <w:trPr>
          <w:cantSplit/>
        </w:trPr>
        <w:tc>
          <w:tcPr>
            <w:tcW w:w="252" w:type="pct"/>
            <w:vMerge/>
          </w:tcPr>
          <w:p w14:paraId="3F5E4B8C" w14:textId="77777777" w:rsidR="00255CF4" w:rsidRPr="00BF24EE" w:rsidRDefault="00255CF4" w:rsidP="003E7310">
            <w:pPr>
              <w:rPr>
                <w:rFonts w:ascii="宋体" w:hAnsi="宋体"/>
                <w:szCs w:val="21"/>
              </w:rPr>
            </w:pPr>
          </w:p>
        </w:tc>
        <w:tc>
          <w:tcPr>
            <w:tcW w:w="416" w:type="pct"/>
            <w:vMerge/>
          </w:tcPr>
          <w:p w14:paraId="1F8505EA" w14:textId="77777777" w:rsidR="00255CF4" w:rsidRPr="00BF24EE" w:rsidRDefault="00255CF4" w:rsidP="003E7310">
            <w:pPr>
              <w:rPr>
                <w:rFonts w:ascii="宋体" w:hAnsi="宋体"/>
                <w:szCs w:val="21"/>
              </w:rPr>
            </w:pPr>
          </w:p>
        </w:tc>
        <w:tc>
          <w:tcPr>
            <w:tcW w:w="747" w:type="pct"/>
          </w:tcPr>
          <w:p w14:paraId="4D40A37F" w14:textId="77777777" w:rsidR="00255CF4" w:rsidRPr="004B66F4" w:rsidRDefault="00255CF4" w:rsidP="003E7310">
            <w:r w:rsidRPr="004B66F4">
              <w:t>0401302809</w:t>
            </w:r>
          </w:p>
        </w:tc>
        <w:tc>
          <w:tcPr>
            <w:tcW w:w="1593" w:type="pct"/>
          </w:tcPr>
          <w:p w14:paraId="43CD0F89" w14:textId="77777777" w:rsidR="00255CF4" w:rsidRPr="00BF24EE" w:rsidRDefault="00255CF4" w:rsidP="003E7310">
            <w:pPr>
              <w:rPr>
                <w:rFonts w:ascii="宋体" w:hAnsi="宋体"/>
                <w:szCs w:val="21"/>
              </w:rPr>
            </w:pPr>
            <w:r w:rsidRPr="00BF24EE">
              <w:rPr>
                <w:rFonts w:ascii="宋体" w:hAnsi="宋体" w:hint="eastAsia"/>
                <w:szCs w:val="21"/>
              </w:rPr>
              <w:t>量化研究</w:t>
            </w:r>
          </w:p>
        </w:tc>
        <w:tc>
          <w:tcPr>
            <w:tcW w:w="240" w:type="pct"/>
          </w:tcPr>
          <w:p w14:paraId="2CD9D0CA" w14:textId="77777777" w:rsidR="00255CF4" w:rsidRPr="00BF24EE" w:rsidRDefault="00255CF4" w:rsidP="003E7310">
            <w:pPr>
              <w:rPr>
                <w:rFonts w:ascii="宋体" w:hAnsi="宋体"/>
                <w:szCs w:val="21"/>
              </w:rPr>
            </w:pPr>
            <w:r w:rsidRPr="00BF24EE">
              <w:rPr>
                <w:rFonts w:ascii="宋体" w:hAnsi="宋体" w:hint="eastAsia"/>
                <w:szCs w:val="21"/>
              </w:rPr>
              <w:t>32</w:t>
            </w:r>
          </w:p>
        </w:tc>
        <w:tc>
          <w:tcPr>
            <w:tcW w:w="240" w:type="pct"/>
          </w:tcPr>
          <w:p w14:paraId="3B2B9CF1" w14:textId="77777777" w:rsidR="00255CF4" w:rsidRPr="00BF24EE" w:rsidRDefault="00255CF4" w:rsidP="003E7310">
            <w:pPr>
              <w:rPr>
                <w:rFonts w:ascii="宋体" w:hAnsi="宋体"/>
                <w:szCs w:val="21"/>
              </w:rPr>
            </w:pPr>
            <w:r w:rsidRPr="00BF24EE">
              <w:rPr>
                <w:rFonts w:ascii="宋体" w:hAnsi="宋体" w:hint="eastAsia"/>
                <w:szCs w:val="21"/>
              </w:rPr>
              <w:t>2</w:t>
            </w:r>
          </w:p>
        </w:tc>
        <w:tc>
          <w:tcPr>
            <w:tcW w:w="397" w:type="pct"/>
          </w:tcPr>
          <w:p w14:paraId="13308EF0" w14:textId="77777777" w:rsidR="00255CF4" w:rsidRPr="00BF24EE" w:rsidRDefault="00255CF4" w:rsidP="003E7310">
            <w:pPr>
              <w:rPr>
                <w:rFonts w:ascii="宋体" w:hAnsi="宋体"/>
                <w:szCs w:val="21"/>
              </w:rPr>
            </w:pPr>
            <w:r w:rsidRPr="00BF24EE">
              <w:rPr>
                <w:rFonts w:ascii="宋体" w:hAnsi="宋体" w:hint="eastAsia"/>
                <w:szCs w:val="21"/>
              </w:rPr>
              <w:t>二</w:t>
            </w:r>
          </w:p>
        </w:tc>
        <w:tc>
          <w:tcPr>
            <w:tcW w:w="559" w:type="pct"/>
          </w:tcPr>
          <w:p w14:paraId="48E8484E" w14:textId="77777777" w:rsidR="00255CF4" w:rsidRPr="00BF24EE" w:rsidRDefault="00255CF4" w:rsidP="003E7310">
            <w:pPr>
              <w:rPr>
                <w:rFonts w:ascii="宋体" w:hAnsi="宋体"/>
                <w:szCs w:val="21"/>
              </w:rPr>
            </w:pPr>
            <w:r w:rsidRPr="00BF24EE">
              <w:rPr>
                <w:rFonts w:ascii="宋体" w:hAnsi="宋体" w:hint="eastAsia"/>
                <w:szCs w:val="21"/>
              </w:rPr>
              <w:t>傅添</w:t>
            </w:r>
          </w:p>
        </w:tc>
        <w:tc>
          <w:tcPr>
            <w:tcW w:w="556" w:type="pct"/>
          </w:tcPr>
          <w:p w14:paraId="122ABE3E" w14:textId="77777777" w:rsidR="00255CF4" w:rsidRPr="00BF24EE" w:rsidRDefault="00255CF4" w:rsidP="003E7310">
            <w:pPr>
              <w:rPr>
                <w:rFonts w:ascii="宋体" w:hAnsi="宋体"/>
                <w:szCs w:val="21"/>
              </w:rPr>
            </w:pPr>
          </w:p>
        </w:tc>
      </w:tr>
      <w:tr w:rsidR="00255CF4" w:rsidRPr="00BF24EE" w14:paraId="5BABCF23" w14:textId="77777777" w:rsidTr="003E7310">
        <w:trPr>
          <w:cantSplit/>
        </w:trPr>
        <w:tc>
          <w:tcPr>
            <w:tcW w:w="252" w:type="pct"/>
            <w:vMerge/>
          </w:tcPr>
          <w:p w14:paraId="49C1439A" w14:textId="77777777" w:rsidR="00255CF4" w:rsidRPr="00BF24EE" w:rsidRDefault="00255CF4" w:rsidP="003E7310">
            <w:pPr>
              <w:rPr>
                <w:rFonts w:ascii="宋体" w:hAnsi="宋体"/>
                <w:szCs w:val="21"/>
              </w:rPr>
            </w:pPr>
          </w:p>
        </w:tc>
        <w:tc>
          <w:tcPr>
            <w:tcW w:w="416" w:type="pct"/>
            <w:vMerge/>
          </w:tcPr>
          <w:p w14:paraId="164B4F21" w14:textId="77777777" w:rsidR="00255CF4" w:rsidRPr="00BF24EE" w:rsidRDefault="00255CF4" w:rsidP="003E7310">
            <w:pPr>
              <w:rPr>
                <w:rFonts w:ascii="宋体" w:hAnsi="宋体"/>
                <w:szCs w:val="21"/>
              </w:rPr>
            </w:pPr>
          </w:p>
        </w:tc>
        <w:tc>
          <w:tcPr>
            <w:tcW w:w="747" w:type="pct"/>
          </w:tcPr>
          <w:p w14:paraId="622752D8" w14:textId="77777777" w:rsidR="00255CF4" w:rsidRPr="004B66F4" w:rsidRDefault="00255CF4" w:rsidP="003E7310">
            <w:r w:rsidRPr="004B66F4">
              <w:t>0401302808</w:t>
            </w:r>
          </w:p>
        </w:tc>
        <w:tc>
          <w:tcPr>
            <w:tcW w:w="1593" w:type="pct"/>
          </w:tcPr>
          <w:p w14:paraId="19A2089B" w14:textId="77777777" w:rsidR="00255CF4" w:rsidRPr="00BF24EE" w:rsidRDefault="00255CF4" w:rsidP="003E7310">
            <w:pPr>
              <w:rPr>
                <w:rFonts w:ascii="宋体" w:hAnsi="宋体"/>
                <w:szCs w:val="21"/>
              </w:rPr>
            </w:pPr>
            <w:r w:rsidRPr="00BF24EE">
              <w:rPr>
                <w:rFonts w:ascii="宋体" w:hAnsi="宋体" w:hint="eastAsia"/>
                <w:szCs w:val="21"/>
              </w:rPr>
              <w:t>教育社会学（双语）</w:t>
            </w:r>
          </w:p>
        </w:tc>
        <w:tc>
          <w:tcPr>
            <w:tcW w:w="240" w:type="pct"/>
          </w:tcPr>
          <w:p w14:paraId="7830D781" w14:textId="77777777" w:rsidR="00255CF4" w:rsidRPr="00BF24EE" w:rsidRDefault="00255CF4" w:rsidP="003E7310">
            <w:pPr>
              <w:rPr>
                <w:rFonts w:ascii="宋体" w:hAnsi="宋体"/>
                <w:szCs w:val="21"/>
              </w:rPr>
            </w:pPr>
            <w:r w:rsidRPr="00BF24EE">
              <w:rPr>
                <w:rFonts w:ascii="宋体" w:hAnsi="宋体" w:hint="eastAsia"/>
                <w:szCs w:val="21"/>
              </w:rPr>
              <w:t>32</w:t>
            </w:r>
          </w:p>
        </w:tc>
        <w:tc>
          <w:tcPr>
            <w:tcW w:w="240" w:type="pct"/>
          </w:tcPr>
          <w:p w14:paraId="04C86EB9" w14:textId="77777777" w:rsidR="00255CF4" w:rsidRPr="00BF24EE" w:rsidRDefault="00255CF4" w:rsidP="003E7310">
            <w:pPr>
              <w:rPr>
                <w:rFonts w:ascii="宋体" w:hAnsi="宋体"/>
                <w:szCs w:val="21"/>
              </w:rPr>
            </w:pPr>
            <w:r w:rsidRPr="00BF24EE">
              <w:rPr>
                <w:rFonts w:ascii="宋体" w:hAnsi="宋体" w:hint="eastAsia"/>
                <w:szCs w:val="21"/>
              </w:rPr>
              <w:t>2</w:t>
            </w:r>
          </w:p>
        </w:tc>
        <w:tc>
          <w:tcPr>
            <w:tcW w:w="397" w:type="pct"/>
          </w:tcPr>
          <w:p w14:paraId="184C5041" w14:textId="77777777" w:rsidR="00255CF4" w:rsidRPr="00BF24EE" w:rsidRDefault="00255CF4" w:rsidP="003E7310">
            <w:pPr>
              <w:rPr>
                <w:rFonts w:ascii="宋体" w:hAnsi="宋体"/>
                <w:szCs w:val="21"/>
              </w:rPr>
            </w:pPr>
            <w:r w:rsidRPr="00BF24EE">
              <w:rPr>
                <w:rFonts w:ascii="宋体" w:hAnsi="宋体" w:hint="eastAsia"/>
                <w:szCs w:val="21"/>
              </w:rPr>
              <w:t>二</w:t>
            </w:r>
          </w:p>
        </w:tc>
        <w:tc>
          <w:tcPr>
            <w:tcW w:w="559" w:type="pct"/>
          </w:tcPr>
          <w:p w14:paraId="42AF850F" w14:textId="77777777" w:rsidR="00255CF4" w:rsidRPr="00BF24EE" w:rsidRDefault="00255CF4" w:rsidP="003E7310">
            <w:pPr>
              <w:rPr>
                <w:rFonts w:ascii="宋体" w:hAnsi="宋体"/>
                <w:szCs w:val="21"/>
              </w:rPr>
            </w:pPr>
            <w:r w:rsidRPr="00BF24EE">
              <w:rPr>
                <w:rFonts w:ascii="宋体" w:hAnsi="宋体" w:hint="eastAsia"/>
                <w:szCs w:val="21"/>
              </w:rPr>
              <w:t>傅添</w:t>
            </w:r>
          </w:p>
        </w:tc>
        <w:tc>
          <w:tcPr>
            <w:tcW w:w="556" w:type="pct"/>
          </w:tcPr>
          <w:p w14:paraId="62907A2C" w14:textId="77777777" w:rsidR="00255CF4" w:rsidRPr="00BF24EE" w:rsidRDefault="00255CF4" w:rsidP="003E7310">
            <w:pPr>
              <w:rPr>
                <w:rFonts w:ascii="宋体" w:hAnsi="宋体"/>
                <w:szCs w:val="21"/>
              </w:rPr>
            </w:pPr>
          </w:p>
        </w:tc>
      </w:tr>
      <w:tr w:rsidR="00255CF4" w:rsidRPr="00BF24EE" w14:paraId="3A89654F" w14:textId="77777777" w:rsidTr="003E7310">
        <w:trPr>
          <w:cantSplit/>
        </w:trPr>
        <w:tc>
          <w:tcPr>
            <w:tcW w:w="252" w:type="pct"/>
            <w:vMerge/>
          </w:tcPr>
          <w:p w14:paraId="693653CB" w14:textId="77777777" w:rsidR="00255CF4" w:rsidRPr="00BF24EE" w:rsidRDefault="00255CF4" w:rsidP="003E7310">
            <w:pPr>
              <w:rPr>
                <w:rFonts w:ascii="宋体" w:hAnsi="宋体"/>
                <w:szCs w:val="21"/>
              </w:rPr>
            </w:pPr>
          </w:p>
        </w:tc>
        <w:tc>
          <w:tcPr>
            <w:tcW w:w="416" w:type="pct"/>
            <w:vMerge/>
          </w:tcPr>
          <w:p w14:paraId="64398A08" w14:textId="77777777" w:rsidR="00255CF4" w:rsidRPr="00BF24EE" w:rsidRDefault="00255CF4" w:rsidP="003E7310">
            <w:pPr>
              <w:rPr>
                <w:rFonts w:ascii="宋体" w:hAnsi="宋体"/>
                <w:szCs w:val="21"/>
              </w:rPr>
            </w:pPr>
          </w:p>
        </w:tc>
        <w:tc>
          <w:tcPr>
            <w:tcW w:w="747" w:type="pct"/>
          </w:tcPr>
          <w:p w14:paraId="0E713558" w14:textId="77777777" w:rsidR="00255CF4" w:rsidRPr="004B66F4" w:rsidRDefault="00255CF4" w:rsidP="003E7310">
            <w:r w:rsidRPr="004B66F4">
              <w:t>0401302824</w:t>
            </w:r>
          </w:p>
        </w:tc>
        <w:tc>
          <w:tcPr>
            <w:tcW w:w="1593" w:type="pct"/>
            <w:vAlign w:val="center"/>
          </w:tcPr>
          <w:p w14:paraId="28181BAE" w14:textId="77777777" w:rsidR="00255CF4" w:rsidRPr="00BF24EE" w:rsidRDefault="00255CF4" w:rsidP="003E7310">
            <w:pPr>
              <w:jc w:val="left"/>
              <w:rPr>
                <w:rFonts w:ascii="宋体" w:hAnsi="宋体"/>
                <w:szCs w:val="21"/>
              </w:rPr>
            </w:pPr>
            <w:r w:rsidRPr="00BF24EE">
              <w:rPr>
                <w:rFonts w:ascii="宋体" w:hAnsi="宋体" w:hint="eastAsia"/>
                <w:szCs w:val="21"/>
              </w:rPr>
              <w:t>小学生品德发展与养成</w:t>
            </w:r>
          </w:p>
        </w:tc>
        <w:tc>
          <w:tcPr>
            <w:tcW w:w="240" w:type="pct"/>
          </w:tcPr>
          <w:p w14:paraId="3FEAAA38" w14:textId="77777777" w:rsidR="00255CF4" w:rsidRPr="00BF24EE" w:rsidRDefault="00255CF4" w:rsidP="003E7310">
            <w:pPr>
              <w:rPr>
                <w:rFonts w:ascii="宋体" w:hAnsi="宋体"/>
                <w:szCs w:val="21"/>
              </w:rPr>
            </w:pPr>
            <w:r w:rsidRPr="00BF24EE">
              <w:rPr>
                <w:rFonts w:ascii="宋体" w:hAnsi="宋体" w:hint="eastAsia"/>
                <w:szCs w:val="21"/>
              </w:rPr>
              <w:t>32</w:t>
            </w:r>
          </w:p>
        </w:tc>
        <w:tc>
          <w:tcPr>
            <w:tcW w:w="240" w:type="pct"/>
          </w:tcPr>
          <w:p w14:paraId="2890EF2D" w14:textId="77777777" w:rsidR="00255CF4" w:rsidRPr="00BF24EE" w:rsidRDefault="00255CF4" w:rsidP="003E7310">
            <w:pPr>
              <w:rPr>
                <w:rFonts w:ascii="宋体" w:hAnsi="宋体"/>
                <w:szCs w:val="21"/>
              </w:rPr>
            </w:pPr>
            <w:r w:rsidRPr="00BF24EE">
              <w:rPr>
                <w:rFonts w:ascii="宋体" w:hAnsi="宋体" w:hint="eastAsia"/>
                <w:szCs w:val="21"/>
              </w:rPr>
              <w:t>2</w:t>
            </w:r>
          </w:p>
        </w:tc>
        <w:tc>
          <w:tcPr>
            <w:tcW w:w="397" w:type="pct"/>
          </w:tcPr>
          <w:p w14:paraId="5B345A1A" w14:textId="77777777" w:rsidR="00255CF4" w:rsidRPr="00BF24EE" w:rsidRDefault="00255CF4" w:rsidP="003E7310">
            <w:pPr>
              <w:rPr>
                <w:rFonts w:ascii="宋体" w:hAnsi="宋体"/>
                <w:szCs w:val="21"/>
              </w:rPr>
            </w:pPr>
            <w:r>
              <w:rPr>
                <w:rFonts w:ascii="宋体" w:hAnsi="宋体" w:hint="eastAsia"/>
                <w:szCs w:val="21"/>
              </w:rPr>
              <w:t>三</w:t>
            </w:r>
          </w:p>
        </w:tc>
        <w:tc>
          <w:tcPr>
            <w:tcW w:w="559" w:type="pct"/>
          </w:tcPr>
          <w:p w14:paraId="02717F9A" w14:textId="77777777" w:rsidR="00255CF4" w:rsidRPr="00BF24EE" w:rsidRDefault="00255CF4" w:rsidP="003E7310">
            <w:pPr>
              <w:rPr>
                <w:rFonts w:ascii="宋体" w:hAnsi="宋体"/>
                <w:szCs w:val="21"/>
              </w:rPr>
            </w:pPr>
            <w:r w:rsidRPr="00BF24EE">
              <w:rPr>
                <w:rFonts w:ascii="宋体" w:hAnsi="宋体" w:hint="eastAsia"/>
                <w:szCs w:val="21"/>
              </w:rPr>
              <w:t>刘慧</w:t>
            </w:r>
          </w:p>
        </w:tc>
        <w:tc>
          <w:tcPr>
            <w:tcW w:w="556" w:type="pct"/>
          </w:tcPr>
          <w:p w14:paraId="5738D67D" w14:textId="77777777" w:rsidR="00255CF4" w:rsidRPr="00BF24EE" w:rsidRDefault="00255CF4" w:rsidP="003E7310">
            <w:pPr>
              <w:rPr>
                <w:rFonts w:ascii="宋体" w:hAnsi="宋体"/>
                <w:szCs w:val="21"/>
              </w:rPr>
            </w:pPr>
          </w:p>
        </w:tc>
      </w:tr>
      <w:tr w:rsidR="00255CF4" w:rsidRPr="00BF24EE" w14:paraId="4EE93084" w14:textId="77777777" w:rsidTr="003E7310">
        <w:trPr>
          <w:cantSplit/>
          <w:trHeight w:val="301"/>
        </w:trPr>
        <w:tc>
          <w:tcPr>
            <w:tcW w:w="252" w:type="pct"/>
            <w:vMerge/>
          </w:tcPr>
          <w:p w14:paraId="440067C2" w14:textId="77777777" w:rsidR="00255CF4" w:rsidRPr="00BF24EE" w:rsidRDefault="00255CF4" w:rsidP="003E7310">
            <w:pPr>
              <w:rPr>
                <w:rFonts w:ascii="宋体" w:hAnsi="宋体"/>
                <w:szCs w:val="21"/>
              </w:rPr>
            </w:pPr>
          </w:p>
        </w:tc>
        <w:tc>
          <w:tcPr>
            <w:tcW w:w="416" w:type="pct"/>
            <w:vMerge/>
          </w:tcPr>
          <w:p w14:paraId="5E995212" w14:textId="77777777" w:rsidR="00255CF4" w:rsidRPr="00BF24EE" w:rsidRDefault="00255CF4" w:rsidP="003E7310">
            <w:pPr>
              <w:rPr>
                <w:rFonts w:ascii="宋体" w:hAnsi="宋体"/>
                <w:szCs w:val="21"/>
              </w:rPr>
            </w:pPr>
          </w:p>
        </w:tc>
        <w:tc>
          <w:tcPr>
            <w:tcW w:w="747" w:type="pct"/>
          </w:tcPr>
          <w:p w14:paraId="3AEE5927" w14:textId="77777777" w:rsidR="00255CF4" w:rsidRPr="004B66F4" w:rsidRDefault="00255CF4" w:rsidP="003E7310">
            <w:r w:rsidRPr="004B66F4">
              <w:t>0401302812</w:t>
            </w:r>
          </w:p>
        </w:tc>
        <w:tc>
          <w:tcPr>
            <w:tcW w:w="1593" w:type="pct"/>
            <w:vAlign w:val="center"/>
          </w:tcPr>
          <w:p w14:paraId="64DEF420" w14:textId="77777777" w:rsidR="00255CF4" w:rsidRPr="00BF24EE" w:rsidRDefault="00255CF4" w:rsidP="003E7310">
            <w:pPr>
              <w:jc w:val="left"/>
              <w:rPr>
                <w:rFonts w:ascii="宋体" w:hAnsi="宋体"/>
                <w:szCs w:val="21"/>
              </w:rPr>
            </w:pPr>
            <w:r w:rsidRPr="00BF24EE">
              <w:rPr>
                <w:rFonts w:ascii="宋体" w:hAnsi="宋体" w:hint="eastAsia"/>
                <w:szCs w:val="21"/>
              </w:rPr>
              <w:t>少先队教育前沿问题研究</w:t>
            </w:r>
          </w:p>
        </w:tc>
        <w:tc>
          <w:tcPr>
            <w:tcW w:w="240" w:type="pct"/>
          </w:tcPr>
          <w:p w14:paraId="584849FD" w14:textId="77777777" w:rsidR="00255CF4" w:rsidRPr="00BF24EE" w:rsidRDefault="00255CF4" w:rsidP="003E7310">
            <w:pPr>
              <w:rPr>
                <w:rFonts w:ascii="宋体" w:hAnsi="宋体"/>
                <w:szCs w:val="21"/>
              </w:rPr>
            </w:pPr>
            <w:r w:rsidRPr="00BF24EE">
              <w:rPr>
                <w:rFonts w:ascii="宋体" w:hAnsi="宋体" w:hint="eastAsia"/>
                <w:szCs w:val="21"/>
              </w:rPr>
              <w:t>32</w:t>
            </w:r>
          </w:p>
        </w:tc>
        <w:tc>
          <w:tcPr>
            <w:tcW w:w="240" w:type="pct"/>
          </w:tcPr>
          <w:p w14:paraId="684B4AFF" w14:textId="77777777" w:rsidR="00255CF4" w:rsidRPr="00BF24EE" w:rsidRDefault="00255CF4" w:rsidP="003E7310">
            <w:pPr>
              <w:rPr>
                <w:rFonts w:ascii="宋体" w:hAnsi="宋体"/>
                <w:szCs w:val="21"/>
              </w:rPr>
            </w:pPr>
            <w:r w:rsidRPr="00BF24EE">
              <w:rPr>
                <w:rFonts w:ascii="宋体" w:hAnsi="宋体" w:hint="eastAsia"/>
                <w:szCs w:val="21"/>
              </w:rPr>
              <w:t>2</w:t>
            </w:r>
          </w:p>
        </w:tc>
        <w:tc>
          <w:tcPr>
            <w:tcW w:w="397" w:type="pct"/>
          </w:tcPr>
          <w:p w14:paraId="2B88FB8B" w14:textId="77777777" w:rsidR="00255CF4" w:rsidRPr="00BF24EE" w:rsidRDefault="00255CF4" w:rsidP="003E7310">
            <w:pPr>
              <w:rPr>
                <w:rFonts w:ascii="宋体" w:hAnsi="宋体"/>
                <w:szCs w:val="21"/>
              </w:rPr>
            </w:pPr>
            <w:r w:rsidRPr="00BF24EE">
              <w:rPr>
                <w:rFonts w:ascii="宋体" w:hAnsi="宋体" w:hint="eastAsia"/>
                <w:szCs w:val="21"/>
              </w:rPr>
              <w:t>三</w:t>
            </w:r>
          </w:p>
        </w:tc>
        <w:tc>
          <w:tcPr>
            <w:tcW w:w="559" w:type="pct"/>
          </w:tcPr>
          <w:p w14:paraId="4126D458" w14:textId="77777777" w:rsidR="00255CF4" w:rsidRPr="00BF24EE" w:rsidRDefault="00255CF4" w:rsidP="003E7310">
            <w:pPr>
              <w:rPr>
                <w:rFonts w:ascii="宋体" w:hAnsi="宋体"/>
                <w:szCs w:val="21"/>
              </w:rPr>
            </w:pPr>
            <w:r w:rsidRPr="00BF24EE">
              <w:rPr>
                <w:rFonts w:ascii="宋体" w:hAnsi="宋体" w:hint="eastAsia"/>
                <w:szCs w:val="21"/>
              </w:rPr>
              <w:t>张志坤</w:t>
            </w:r>
          </w:p>
        </w:tc>
        <w:tc>
          <w:tcPr>
            <w:tcW w:w="556" w:type="pct"/>
          </w:tcPr>
          <w:p w14:paraId="09AD0D70" w14:textId="77777777" w:rsidR="00255CF4" w:rsidRPr="00BF24EE" w:rsidRDefault="00255CF4" w:rsidP="003E7310">
            <w:pPr>
              <w:rPr>
                <w:rFonts w:ascii="宋体" w:hAnsi="宋体"/>
                <w:szCs w:val="21"/>
              </w:rPr>
            </w:pPr>
          </w:p>
        </w:tc>
      </w:tr>
      <w:tr w:rsidR="00255CF4" w:rsidRPr="00BF24EE" w14:paraId="339378B4" w14:textId="77777777" w:rsidTr="003E7310">
        <w:trPr>
          <w:cantSplit/>
        </w:trPr>
        <w:tc>
          <w:tcPr>
            <w:tcW w:w="252" w:type="pct"/>
            <w:vMerge/>
          </w:tcPr>
          <w:p w14:paraId="62F725F2" w14:textId="77777777" w:rsidR="00255CF4" w:rsidRPr="00BF24EE" w:rsidRDefault="00255CF4" w:rsidP="003E7310">
            <w:pPr>
              <w:rPr>
                <w:rFonts w:ascii="宋体" w:hAnsi="宋体"/>
                <w:szCs w:val="21"/>
              </w:rPr>
            </w:pPr>
          </w:p>
        </w:tc>
        <w:tc>
          <w:tcPr>
            <w:tcW w:w="416" w:type="pct"/>
            <w:vMerge/>
          </w:tcPr>
          <w:p w14:paraId="3E77A7A1" w14:textId="77777777" w:rsidR="00255CF4" w:rsidRPr="00BF24EE" w:rsidRDefault="00255CF4" w:rsidP="003E7310">
            <w:pPr>
              <w:rPr>
                <w:rFonts w:ascii="宋体" w:hAnsi="宋体"/>
                <w:szCs w:val="21"/>
              </w:rPr>
            </w:pPr>
          </w:p>
        </w:tc>
        <w:tc>
          <w:tcPr>
            <w:tcW w:w="747" w:type="pct"/>
          </w:tcPr>
          <w:p w14:paraId="0F66A8DA" w14:textId="77777777" w:rsidR="00255CF4" w:rsidRPr="004B66F4" w:rsidRDefault="00255CF4" w:rsidP="003E7310">
            <w:r w:rsidRPr="004B66F4">
              <w:t>0401302816</w:t>
            </w:r>
          </w:p>
        </w:tc>
        <w:tc>
          <w:tcPr>
            <w:tcW w:w="1593" w:type="pct"/>
            <w:vAlign w:val="center"/>
          </w:tcPr>
          <w:p w14:paraId="7068731B" w14:textId="77777777" w:rsidR="00255CF4" w:rsidRPr="00BF24EE" w:rsidRDefault="00255CF4" w:rsidP="003E7310">
            <w:pPr>
              <w:jc w:val="left"/>
              <w:rPr>
                <w:rFonts w:ascii="宋体" w:hAnsi="宋体"/>
                <w:szCs w:val="21"/>
              </w:rPr>
            </w:pPr>
            <w:r w:rsidRPr="00BF24EE">
              <w:rPr>
                <w:rFonts w:ascii="宋体" w:hAnsi="宋体" w:hint="eastAsia"/>
                <w:szCs w:val="21"/>
              </w:rPr>
              <w:t>教育法治研究</w:t>
            </w:r>
          </w:p>
        </w:tc>
        <w:tc>
          <w:tcPr>
            <w:tcW w:w="240" w:type="pct"/>
          </w:tcPr>
          <w:p w14:paraId="7214D0AF" w14:textId="77777777" w:rsidR="00255CF4" w:rsidRPr="00BF24EE" w:rsidRDefault="00255CF4" w:rsidP="003E7310">
            <w:pPr>
              <w:rPr>
                <w:rFonts w:ascii="宋体" w:hAnsi="宋体"/>
                <w:szCs w:val="21"/>
              </w:rPr>
            </w:pPr>
            <w:r w:rsidRPr="00BF24EE">
              <w:rPr>
                <w:rFonts w:ascii="宋体" w:hAnsi="宋体" w:hint="eastAsia"/>
                <w:szCs w:val="21"/>
              </w:rPr>
              <w:t>32</w:t>
            </w:r>
          </w:p>
        </w:tc>
        <w:tc>
          <w:tcPr>
            <w:tcW w:w="240" w:type="pct"/>
          </w:tcPr>
          <w:p w14:paraId="2396CFC6" w14:textId="77777777" w:rsidR="00255CF4" w:rsidRPr="00BF24EE" w:rsidRDefault="00255CF4" w:rsidP="003E7310">
            <w:pPr>
              <w:rPr>
                <w:rFonts w:ascii="宋体" w:hAnsi="宋体"/>
                <w:szCs w:val="21"/>
              </w:rPr>
            </w:pPr>
            <w:r w:rsidRPr="00BF24EE">
              <w:rPr>
                <w:rFonts w:ascii="宋体" w:hAnsi="宋体" w:hint="eastAsia"/>
                <w:szCs w:val="21"/>
              </w:rPr>
              <w:t>2</w:t>
            </w:r>
          </w:p>
        </w:tc>
        <w:tc>
          <w:tcPr>
            <w:tcW w:w="397" w:type="pct"/>
          </w:tcPr>
          <w:p w14:paraId="6BAD9EB1" w14:textId="77777777" w:rsidR="00255CF4" w:rsidRPr="00BF24EE" w:rsidRDefault="00255CF4" w:rsidP="003E7310">
            <w:pPr>
              <w:rPr>
                <w:rFonts w:ascii="宋体" w:hAnsi="宋体"/>
                <w:szCs w:val="21"/>
              </w:rPr>
            </w:pPr>
            <w:r w:rsidRPr="00BF24EE">
              <w:rPr>
                <w:rFonts w:ascii="宋体" w:hAnsi="宋体" w:hint="eastAsia"/>
                <w:szCs w:val="21"/>
              </w:rPr>
              <w:t>二</w:t>
            </w:r>
          </w:p>
        </w:tc>
        <w:tc>
          <w:tcPr>
            <w:tcW w:w="559" w:type="pct"/>
          </w:tcPr>
          <w:p w14:paraId="7EADDC3D" w14:textId="77777777" w:rsidR="00255CF4" w:rsidRPr="00BF24EE" w:rsidRDefault="00255CF4" w:rsidP="003E7310">
            <w:pPr>
              <w:rPr>
                <w:rFonts w:ascii="宋体" w:hAnsi="宋体"/>
                <w:szCs w:val="21"/>
              </w:rPr>
            </w:pPr>
            <w:r w:rsidRPr="00BF24EE">
              <w:rPr>
                <w:rFonts w:ascii="宋体" w:hAnsi="宋体" w:hint="eastAsia"/>
                <w:szCs w:val="21"/>
              </w:rPr>
              <w:t>肖宝华</w:t>
            </w:r>
          </w:p>
        </w:tc>
        <w:tc>
          <w:tcPr>
            <w:tcW w:w="556" w:type="pct"/>
          </w:tcPr>
          <w:p w14:paraId="6EE71EBF" w14:textId="77777777" w:rsidR="00255CF4" w:rsidRPr="00BF24EE" w:rsidRDefault="00255CF4" w:rsidP="003E7310">
            <w:pPr>
              <w:rPr>
                <w:rFonts w:ascii="宋体" w:hAnsi="宋体"/>
                <w:szCs w:val="21"/>
              </w:rPr>
            </w:pPr>
          </w:p>
        </w:tc>
      </w:tr>
      <w:tr w:rsidR="00255CF4" w:rsidRPr="00BF24EE" w14:paraId="4097AB9B" w14:textId="77777777" w:rsidTr="003E7310">
        <w:trPr>
          <w:cantSplit/>
          <w:trHeight w:val="353"/>
        </w:trPr>
        <w:tc>
          <w:tcPr>
            <w:tcW w:w="252" w:type="pct"/>
            <w:vMerge w:val="restart"/>
          </w:tcPr>
          <w:p w14:paraId="3B8A59D9" w14:textId="77777777" w:rsidR="00255CF4" w:rsidRPr="00BF24EE" w:rsidRDefault="00255CF4" w:rsidP="003E7310">
            <w:pPr>
              <w:rPr>
                <w:rFonts w:ascii="宋体" w:hAnsi="宋体"/>
                <w:szCs w:val="21"/>
              </w:rPr>
            </w:pPr>
          </w:p>
          <w:p w14:paraId="45A5A61C" w14:textId="77777777" w:rsidR="00255CF4" w:rsidRPr="00BF24EE" w:rsidRDefault="00255CF4" w:rsidP="003E7310">
            <w:pPr>
              <w:rPr>
                <w:rFonts w:ascii="宋体" w:hAnsi="宋体"/>
                <w:szCs w:val="21"/>
              </w:rPr>
            </w:pPr>
            <w:r w:rsidRPr="00BF24EE">
              <w:rPr>
                <w:rFonts w:ascii="宋体" w:hAnsi="宋体" w:hint="eastAsia"/>
                <w:szCs w:val="21"/>
              </w:rPr>
              <w:t>选修课</w:t>
            </w:r>
          </w:p>
          <w:p w14:paraId="7EE25690" w14:textId="77777777" w:rsidR="00255CF4" w:rsidRPr="00BF24EE" w:rsidRDefault="00255CF4" w:rsidP="003E7310">
            <w:pPr>
              <w:rPr>
                <w:rFonts w:ascii="宋体" w:hAnsi="宋体"/>
                <w:szCs w:val="21"/>
              </w:rPr>
            </w:pPr>
          </w:p>
          <w:p w14:paraId="4C1FBCB6" w14:textId="77777777" w:rsidR="00255CF4" w:rsidRPr="00BF24EE" w:rsidRDefault="00255CF4" w:rsidP="003E7310">
            <w:pPr>
              <w:rPr>
                <w:rFonts w:ascii="宋体" w:hAnsi="宋体"/>
                <w:szCs w:val="21"/>
              </w:rPr>
            </w:pPr>
          </w:p>
        </w:tc>
        <w:tc>
          <w:tcPr>
            <w:tcW w:w="416" w:type="pct"/>
            <w:vMerge w:val="restart"/>
          </w:tcPr>
          <w:p w14:paraId="78976941" w14:textId="77777777" w:rsidR="00255CF4" w:rsidRPr="00BF24EE" w:rsidRDefault="00255CF4" w:rsidP="003E7310">
            <w:pPr>
              <w:rPr>
                <w:rFonts w:ascii="宋体" w:hAnsi="宋体"/>
                <w:szCs w:val="21"/>
              </w:rPr>
            </w:pPr>
          </w:p>
          <w:p w14:paraId="63ADEC54" w14:textId="77777777" w:rsidR="00255CF4" w:rsidRPr="00BF24EE" w:rsidRDefault="00255CF4" w:rsidP="003E7310">
            <w:pPr>
              <w:rPr>
                <w:rFonts w:ascii="宋体" w:hAnsi="宋体"/>
                <w:szCs w:val="21"/>
              </w:rPr>
            </w:pPr>
          </w:p>
          <w:p w14:paraId="22504D53" w14:textId="77777777" w:rsidR="00255CF4" w:rsidRPr="00BF24EE" w:rsidRDefault="00255CF4" w:rsidP="003E7310">
            <w:pPr>
              <w:rPr>
                <w:rFonts w:ascii="宋体" w:hAnsi="宋体"/>
                <w:szCs w:val="21"/>
              </w:rPr>
            </w:pPr>
            <w:r w:rsidRPr="00BF24EE">
              <w:rPr>
                <w:rFonts w:ascii="宋体" w:hAnsi="宋体" w:hint="eastAsia"/>
                <w:szCs w:val="21"/>
              </w:rPr>
              <w:t>专业选修课</w:t>
            </w:r>
          </w:p>
        </w:tc>
        <w:tc>
          <w:tcPr>
            <w:tcW w:w="747" w:type="pct"/>
          </w:tcPr>
          <w:p w14:paraId="7DB337D3" w14:textId="77777777" w:rsidR="00255CF4" w:rsidRPr="004B66F4" w:rsidRDefault="00255CF4" w:rsidP="003E7310">
            <w:r w:rsidRPr="004B66F4">
              <w:t>0401302803</w:t>
            </w:r>
          </w:p>
        </w:tc>
        <w:tc>
          <w:tcPr>
            <w:tcW w:w="1593" w:type="pct"/>
          </w:tcPr>
          <w:p w14:paraId="5F718F37" w14:textId="77777777" w:rsidR="00255CF4" w:rsidRPr="00BF24EE" w:rsidRDefault="00255CF4" w:rsidP="003E7310">
            <w:pPr>
              <w:rPr>
                <w:rFonts w:ascii="宋体" w:hAnsi="宋体"/>
                <w:szCs w:val="21"/>
              </w:rPr>
            </w:pPr>
            <w:r w:rsidRPr="00BF24EE">
              <w:rPr>
                <w:rFonts w:ascii="宋体" w:hAnsi="宋体" w:hint="eastAsia"/>
                <w:szCs w:val="21"/>
              </w:rPr>
              <w:t>教育管理学</w:t>
            </w:r>
          </w:p>
        </w:tc>
        <w:tc>
          <w:tcPr>
            <w:tcW w:w="240" w:type="pct"/>
          </w:tcPr>
          <w:p w14:paraId="22900AAC" w14:textId="77777777" w:rsidR="00255CF4" w:rsidRPr="00BF24EE" w:rsidRDefault="00255CF4" w:rsidP="003E7310">
            <w:pPr>
              <w:rPr>
                <w:rFonts w:ascii="宋体" w:hAnsi="宋体"/>
                <w:szCs w:val="21"/>
              </w:rPr>
            </w:pPr>
            <w:r w:rsidRPr="00BF24EE">
              <w:rPr>
                <w:rFonts w:ascii="宋体" w:hAnsi="宋体" w:hint="eastAsia"/>
                <w:szCs w:val="21"/>
              </w:rPr>
              <w:t>32</w:t>
            </w:r>
          </w:p>
        </w:tc>
        <w:tc>
          <w:tcPr>
            <w:tcW w:w="240" w:type="pct"/>
          </w:tcPr>
          <w:p w14:paraId="0AF62C39" w14:textId="77777777" w:rsidR="00255CF4" w:rsidRPr="00BF24EE" w:rsidRDefault="00255CF4" w:rsidP="003E7310">
            <w:pPr>
              <w:rPr>
                <w:rFonts w:ascii="宋体" w:hAnsi="宋体"/>
                <w:szCs w:val="21"/>
              </w:rPr>
            </w:pPr>
            <w:r w:rsidRPr="00BF24EE">
              <w:rPr>
                <w:rFonts w:ascii="宋体" w:hAnsi="宋体" w:hint="eastAsia"/>
                <w:szCs w:val="21"/>
              </w:rPr>
              <w:t>2</w:t>
            </w:r>
          </w:p>
        </w:tc>
        <w:tc>
          <w:tcPr>
            <w:tcW w:w="397" w:type="pct"/>
          </w:tcPr>
          <w:p w14:paraId="210B41FA" w14:textId="77777777" w:rsidR="00255CF4" w:rsidRPr="00BF24EE" w:rsidRDefault="00255CF4" w:rsidP="003E7310">
            <w:pPr>
              <w:rPr>
                <w:rFonts w:ascii="宋体" w:hAnsi="宋体"/>
                <w:szCs w:val="21"/>
              </w:rPr>
            </w:pPr>
            <w:r w:rsidRPr="00BF24EE">
              <w:rPr>
                <w:rFonts w:ascii="宋体" w:hAnsi="宋体" w:hint="eastAsia"/>
                <w:szCs w:val="21"/>
              </w:rPr>
              <w:t>三</w:t>
            </w:r>
          </w:p>
        </w:tc>
        <w:tc>
          <w:tcPr>
            <w:tcW w:w="559" w:type="pct"/>
          </w:tcPr>
          <w:p w14:paraId="47EEE14C" w14:textId="77777777" w:rsidR="00255CF4" w:rsidRPr="00BF24EE" w:rsidRDefault="00255CF4" w:rsidP="003E7310">
            <w:pPr>
              <w:rPr>
                <w:rFonts w:ascii="宋体" w:hAnsi="宋体"/>
                <w:szCs w:val="21"/>
              </w:rPr>
            </w:pPr>
            <w:r w:rsidRPr="00BF24EE">
              <w:rPr>
                <w:rFonts w:ascii="宋体" w:hAnsi="宋体" w:hint="eastAsia"/>
                <w:szCs w:val="21"/>
              </w:rPr>
              <w:t>傅添</w:t>
            </w:r>
          </w:p>
        </w:tc>
        <w:tc>
          <w:tcPr>
            <w:tcW w:w="556" w:type="pct"/>
          </w:tcPr>
          <w:p w14:paraId="3245F368" w14:textId="77777777" w:rsidR="00255CF4" w:rsidRPr="00BF24EE" w:rsidRDefault="00255CF4" w:rsidP="003E7310">
            <w:pPr>
              <w:rPr>
                <w:rFonts w:ascii="宋体" w:hAnsi="宋体"/>
                <w:szCs w:val="21"/>
              </w:rPr>
            </w:pPr>
          </w:p>
        </w:tc>
      </w:tr>
      <w:tr w:rsidR="00255CF4" w:rsidRPr="00BF24EE" w14:paraId="26F16E28" w14:textId="77777777" w:rsidTr="003E7310">
        <w:trPr>
          <w:cantSplit/>
          <w:trHeight w:val="353"/>
        </w:trPr>
        <w:tc>
          <w:tcPr>
            <w:tcW w:w="252" w:type="pct"/>
            <w:vMerge/>
          </w:tcPr>
          <w:p w14:paraId="159F3673" w14:textId="77777777" w:rsidR="00255CF4" w:rsidRPr="00BF24EE" w:rsidRDefault="00255CF4" w:rsidP="003E7310">
            <w:pPr>
              <w:rPr>
                <w:rFonts w:ascii="宋体" w:hAnsi="宋体"/>
                <w:szCs w:val="21"/>
              </w:rPr>
            </w:pPr>
          </w:p>
        </w:tc>
        <w:tc>
          <w:tcPr>
            <w:tcW w:w="416" w:type="pct"/>
            <w:vMerge/>
          </w:tcPr>
          <w:p w14:paraId="17F884CA" w14:textId="77777777" w:rsidR="00255CF4" w:rsidRPr="00BF24EE" w:rsidRDefault="00255CF4" w:rsidP="003E7310">
            <w:pPr>
              <w:rPr>
                <w:rFonts w:ascii="宋体" w:hAnsi="宋体"/>
                <w:szCs w:val="21"/>
              </w:rPr>
            </w:pPr>
          </w:p>
        </w:tc>
        <w:tc>
          <w:tcPr>
            <w:tcW w:w="747" w:type="pct"/>
          </w:tcPr>
          <w:p w14:paraId="340AF6E6" w14:textId="77777777" w:rsidR="00255CF4" w:rsidRPr="004B66F4" w:rsidRDefault="00255CF4" w:rsidP="003E7310">
            <w:r w:rsidRPr="004B66F4">
              <w:t>0451302116</w:t>
            </w:r>
          </w:p>
        </w:tc>
        <w:tc>
          <w:tcPr>
            <w:tcW w:w="1593" w:type="pct"/>
          </w:tcPr>
          <w:p w14:paraId="23AEB444" w14:textId="77777777" w:rsidR="00255CF4" w:rsidRPr="00BF24EE" w:rsidRDefault="00255CF4" w:rsidP="003E7310">
            <w:pPr>
              <w:rPr>
                <w:rFonts w:ascii="宋体" w:hAnsi="宋体"/>
                <w:szCs w:val="21"/>
              </w:rPr>
            </w:pPr>
            <w:r w:rsidRPr="00BF24EE">
              <w:rPr>
                <w:rFonts w:ascii="宋体" w:hAnsi="宋体" w:hint="eastAsia"/>
                <w:szCs w:val="21"/>
              </w:rPr>
              <w:t>中国传统教育哲学</w:t>
            </w:r>
          </w:p>
        </w:tc>
        <w:tc>
          <w:tcPr>
            <w:tcW w:w="240" w:type="pct"/>
          </w:tcPr>
          <w:p w14:paraId="00465EF6" w14:textId="77777777" w:rsidR="00255CF4" w:rsidRPr="00BF24EE" w:rsidRDefault="00255CF4" w:rsidP="003E7310">
            <w:pPr>
              <w:rPr>
                <w:rFonts w:ascii="宋体" w:hAnsi="宋体"/>
                <w:szCs w:val="21"/>
              </w:rPr>
            </w:pPr>
            <w:r w:rsidRPr="00BF24EE">
              <w:rPr>
                <w:rFonts w:ascii="宋体" w:hAnsi="宋体" w:hint="eastAsia"/>
                <w:szCs w:val="21"/>
              </w:rPr>
              <w:t>32</w:t>
            </w:r>
          </w:p>
        </w:tc>
        <w:tc>
          <w:tcPr>
            <w:tcW w:w="240" w:type="pct"/>
          </w:tcPr>
          <w:p w14:paraId="26B5B712" w14:textId="77777777" w:rsidR="00255CF4" w:rsidRPr="00BF24EE" w:rsidRDefault="00255CF4" w:rsidP="003E7310">
            <w:pPr>
              <w:rPr>
                <w:rFonts w:ascii="宋体" w:hAnsi="宋体"/>
                <w:szCs w:val="21"/>
              </w:rPr>
            </w:pPr>
            <w:r w:rsidRPr="00BF24EE">
              <w:rPr>
                <w:rFonts w:ascii="宋体" w:hAnsi="宋体" w:hint="eastAsia"/>
                <w:szCs w:val="21"/>
              </w:rPr>
              <w:t>2</w:t>
            </w:r>
          </w:p>
        </w:tc>
        <w:tc>
          <w:tcPr>
            <w:tcW w:w="397" w:type="pct"/>
          </w:tcPr>
          <w:p w14:paraId="243CEDC2" w14:textId="77777777" w:rsidR="00255CF4" w:rsidRPr="00BF24EE" w:rsidRDefault="00255CF4" w:rsidP="003E7310">
            <w:pPr>
              <w:ind w:left="105" w:hangingChars="50" w:hanging="105"/>
              <w:rPr>
                <w:rFonts w:ascii="宋体" w:hAnsi="宋体"/>
                <w:szCs w:val="21"/>
              </w:rPr>
            </w:pPr>
            <w:r w:rsidRPr="00BF24EE">
              <w:rPr>
                <w:rFonts w:ascii="宋体" w:hAnsi="宋体" w:hint="eastAsia"/>
                <w:szCs w:val="21"/>
              </w:rPr>
              <w:t>三</w:t>
            </w:r>
          </w:p>
        </w:tc>
        <w:tc>
          <w:tcPr>
            <w:tcW w:w="559" w:type="pct"/>
          </w:tcPr>
          <w:p w14:paraId="5079E086" w14:textId="77777777" w:rsidR="00255CF4" w:rsidRPr="00BF24EE" w:rsidRDefault="00255CF4" w:rsidP="003E7310">
            <w:pPr>
              <w:rPr>
                <w:rFonts w:ascii="宋体" w:hAnsi="宋体"/>
                <w:szCs w:val="21"/>
              </w:rPr>
            </w:pPr>
            <w:r w:rsidRPr="00BF24EE">
              <w:rPr>
                <w:rFonts w:ascii="宋体" w:hAnsi="宋体" w:hint="eastAsia"/>
                <w:szCs w:val="21"/>
              </w:rPr>
              <w:t>刘峻杉</w:t>
            </w:r>
          </w:p>
        </w:tc>
        <w:tc>
          <w:tcPr>
            <w:tcW w:w="556" w:type="pct"/>
          </w:tcPr>
          <w:p w14:paraId="6EA76598" w14:textId="77777777" w:rsidR="00255CF4" w:rsidRPr="00BF24EE" w:rsidRDefault="00255CF4" w:rsidP="003E7310">
            <w:pPr>
              <w:rPr>
                <w:rFonts w:ascii="宋体" w:hAnsi="宋体"/>
                <w:szCs w:val="21"/>
              </w:rPr>
            </w:pPr>
          </w:p>
        </w:tc>
      </w:tr>
      <w:tr w:rsidR="00255CF4" w:rsidRPr="00BF24EE" w14:paraId="6F86D564" w14:textId="77777777" w:rsidTr="003E7310">
        <w:trPr>
          <w:cantSplit/>
          <w:trHeight w:val="353"/>
        </w:trPr>
        <w:tc>
          <w:tcPr>
            <w:tcW w:w="252" w:type="pct"/>
            <w:vMerge/>
          </w:tcPr>
          <w:p w14:paraId="171BCAC7" w14:textId="77777777" w:rsidR="00255CF4" w:rsidRPr="00BF24EE" w:rsidRDefault="00255CF4" w:rsidP="003E7310">
            <w:pPr>
              <w:rPr>
                <w:rFonts w:ascii="宋体" w:hAnsi="宋体"/>
                <w:szCs w:val="21"/>
              </w:rPr>
            </w:pPr>
          </w:p>
        </w:tc>
        <w:tc>
          <w:tcPr>
            <w:tcW w:w="416" w:type="pct"/>
            <w:vMerge/>
          </w:tcPr>
          <w:p w14:paraId="203EEA65" w14:textId="77777777" w:rsidR="00255CF4" w:rsidRPr="00BF24EE" w:rsidRDefault="00255CF4" w:rsidP="003E7310">
            <w:pPr>
              <w:rPr>
                <w:rFonts w:ascii="宋体" w:hAnsi="宋体"/>
                <w:szCs w:val="21"/>
              </w:rPr>
            </w:pPr>
          </w:p>
        </w:tc>
        <w:tc>
          <w:tcPr>
            <w:tcW w:w="747" w:type="pct"/>
          </w:tcPr>
          <w:p w14:paraId="28B2DDB7" w14:textId="77777777" w:rsidR="00255CF4" w:rsidRPr="004B66F4" w:rsidRDefault="00255CF4" w:rsidP="003E7310">
            <w:r w:rsidRPr="004B66F4">
              <w:t>0401302801</w:t>
            </w:r>
          </w:p>
        </w:tc>
        <w:tc>
          <w:tcPr>
            <w:tcW w:w="1593" w:type="pct"/>
          </w:tcPr>
          <w:p w14:paraId="70F071B8" w14:textId="77777777" w:rsidR="00255CF4" w:rsidRPr="00BF24EE" w:rsidRDefault="00255CF4" w:rsidP="003E7310">
            <w:pPr>
              <w:rPr>
                <w:rFonts w:ascii="宋体" w:hAnsi="宋体"/>
                <w:szCs w:val="21"/>
              </w:rPr>
            </w:pPr>
            <w:r w:rsidRPr="00BF24EE">
              <w:rPr>
                <w:rFonts w:ascii="宋体" w:hAnsi="宋体" w:hint="eastAsia"/>
                <w:szCs w:val="21"/>
              </w:rPr>
              <w:t>儿童人类学专题研究</w:t>
            </w:r>
          </w:p>
        </w:tc>
        <w:tc>
          <w:tcPr>
            <w:tcW w:w="240" w:type="pct"/>
          </w:tcPr>
          <w:p w14:paraId="5347A18B" w14:textId="77777777" w:rsidR="00255CF4" w:rsidRPr="00BF24EE" w:rsidRDefault="00255CF4" w:rsidP="003E7310">
            <w:pPr>
              <w:rPr>
                <w:rFonts w:ascii="宋体" w:hAnsi="宋体"/>
                <w:szCs w:val="21"/>
              </w:rPr>
            </w:pPr>
            <w:r w:rsidRPr="00BF24EE">
              <w:rPr>
                <w:rFonts w:ascii="宋体" w:hAnsi="宋体" w:hint="eastAsia"/>
                <w:szCs w:val="21"/>
              </w:rPr>
              <w:t>32</w:t>
            </w:r>
          </w:p>
        </w:tc>
        <w:tc>
          <w:tcPr>
            <w:tcW w:w="240" w:type="pct"/>
          </w:tcPr>
          <w:p w14:paraId="7E0D3B84" w14:textId="77777777" w:rsidR="00255CF4" w:rsidRPr="00BF24EE" w:rsidRDefault="00255CF4" w:rsidP="003E7310">
            <w:pPr>
              <w:rPr>
                <w:rFonts w:ascii="宋体" w:hAnsi="宋体"/>
                <w:szCs w:val="21"/>
              </w:rPr>
            </w:pPr>
            <w:r w:rsidRPr="00BF24EE">
              <w:rPr>
                <w:rFonts w:ascii="宋体" w:hAnsi="宋体" w:hint="eastAsia"/>
                <w:szCs w:val="21"/>
              </w:rPr>
              <w:t>2</w:t>
            </w:r>
          </w:p>
        </w:tc>
        <w:tc>
          <w:tcPr>
            <w:tcW w:w="397" w:type="pct"/>
          </w:tcPr>
          <w:p w14:paraId="5CB137FA" w14:textId="77777777" w:rsidR="00255CF4" w:rsidRPr="00BF24EE" w:rsidRDefault="00255CF4" w:rsidP="003E7310">
            <w:pPr>
              <w:rPr>
                <w:rFonts w:ascii="宋体" w:hAnsi="宋体"/>
                <w:szCs w:val="21"/>
              </w:rPr>
            </w:pPr>
            <w:r w:rsidRPr="00BF24EE">
              <w:rPr>
                <w:rFonts w:ascii="宋体" w:hAnsi="宋体" w:hint="eastAsia"/>
                <w:szCs w:val="21"/>
              </w:rPr>
              <w:t>四</w:t>
            </w:r>
          </w:p>
        </w:tc>
        <w:tc>
          <w:tcPr>
            <w:tcW w:w="559" w:type="pct"/>
          </w:tcPr>
          <w:p w14:paraId="15BD69EF" w14:textId="77777777" w:rsidR="00255CF4" w:rsidRPr="00BF24EE" w:rsidRDefault="00255CF4" w:rsidP="003E7310">
            <w:pPr>
              <w:rPr>
                <w:rFonts w:ascii="宋体" w:hAnsi="宋体"/>
                <w:szCs w:val="21"/>
              </w:rPr>
            </w:pPr>
            <w:r w:rsidRPr="00BF24EE">
              <w:rPr>
                <w:rFonts w:ascii="宋体" w:hAnsi="宋体" w:hint="eastAsia"/>
                <w:szCs w:val="21"/>
              </w:rPr>
              <w:t>欧群慧</w:t>
            </w:r>
          </w:p>
        </w:tc>
        <w:tc>
          <w:tcPr>
            <w:tcW w:w="556" w:type="pct"/>
          </w:tcPr>
          <w:p w14:paraId="1E95AFD2" w14:textId="77777777" w:rsidR="00255CF4" w:rsidRPr="00BF24EE" w:rsidRDefault="00255CF4" w:rsidP="003E7310">
            <w:pPr>
              <w:rPr>
                <w:rFonts w:ascii="宋体" w:hAnsi="宋体"/>
                <w:szCs w:val="21"/>
              </w:rPr>
            </w:pPr>
          </w:p>
        </w:tc>
      </w:tr>
      <w:tr w:rsidR="00255CF4" w:rsidRPr="00BF24EE" w14:paraId="20EE9516" w14:textId="77777777" w:rsidTr="003E7310">
        <w:trPr>
          <w:cantSplit/>
          <w:trHeight w:val="285"/>
        </w:trPr>
        <w:tc>
          <w:tcPr>
            <w:tcW w:w="252" w:type="pct"/>
            <w:vMerge/>
          </w:tcPr>
          <w:p w14:paraId="22B54FD2" w14:textId="77777777" w:rsidR="00255CF4" w:rsidRPr="00BF24EE" w:rsidRDefault="00255CF4" w:rsidP="003E7310">
            <w:pPr>
              <w:rPr>
                <w:rFonts w:ascii="宋体" w:hAnsi="宋体"/>
                <w:szCs w:val="21"/>
              </w:rPr>
            </w:pPr>
          </w:p>
        </w:tc>
        <w:tc>
          <w:tcPr>
            <w:tcW w:w="416" w:type="pct"/>
            <w:vMerge/>
          </w:tcPr>
          <w:p w14:paraId="20C3F3BF" w14:textId="77777777" w:rsidR="00255CF4" w:rsidRPr="00BF24EE" w:rsidRDefault="00255CF4" w:rsidP="003E7310">
            <w:pPr>
              <w:rPr>
                <w:rFonts w:ascii="宋体" w:hAnsi="宋体"/>
                <w:szCs w:val="21"/>
              </w:rPr>
            </w:pPr>
          </w:p>
        </w:tc>
        <w:tc>
          <w:tcPr>
            <w:tcW w:w="747" w:type="pct"/>
          </w:tcPr>
          <w:p w14:paraId="186AB2AB" w14:textId="77777777" w:rsidR="00255CF4" w:rsidRPr="004B66F4" w:rsidRDefault="00255CF4" w:rsidP="003E7310">
            <w:r w:rsidRPr="004B66F4">
              <w:t>0401302806</w:t>
            </w:r>
          </w:p>
        </w:tc>
        <w:tc>
          <w:tcPr>
            <w:tcW w:w="1593" w:type="pct"/>
          </w:tcPr>
          <w:p w14:paraId="5054FA26" w14:textId="77777777" w:rsidR="00255CF4" w:rsidRPr="00BF24EE" w:rsidRDefault="00255CF4" w:rsidP="003E7310">
            <w:pPr>
              <w:rPr>
                <w:rFonts w:ascii="宋体" w:hAnsi="宋体"/>
                <w:szCs w:val="21"/>
              </w:rPr>
            </w:pPr>
            <w:r w:rsidRPr="00BF24EE">
              <w:rPr>
                <w:rFonts w:ascii="宋体" w:hAnsi="宋体" w:hint="eastAsia"/>
                <w:szCs w:val="21"/>
              </w:rPr>
              <w:t>小学儿童与小学教师</w:t>
            </w:r>
          </w:p>
        </w:tc>
        <w:tc>
          <w:tcPr>
            <w:tcW w:w="240" w:type="pct"/>
          </w:tcPr>
          <w:p w14:paraId="670D6E33" w14:textId="77777777" w:rsidR="00255CF4" w:rsidRPr="00BF24EE" w:rsidRDefault="00255CF4" w:rsidP="003E7310">
            <w:pPr>
              <w:rPr>
                <w:rFonts w:ascii="宋体" w:hAnsi="宋体"/>
                <w:szCs w:val="21"/>
              </w:rPr>
            </w:pPr>
            <w:r w:rsidRPr="00BF24EE">
              <w:rPr>
                <w:rFonts w:ascii="宋体" w:hAnsi="宋体" w:hint="eastAsia"/>
                <w:szCs w:val="21"/>
              </w:rPr>
              <w:t>32</w:t>
            </w:r>
          </w:p>
        </w:tc>
        <w:tc>
          <w:tcPr>
            <w:tcW w:w="240" w:type="pct"/>
          </w:tcPr>
          <w:p w14:paraId="09499809" w14:textId="77777777" w:rsidR="00255CF4" w:rsidRPr="00BF24EE" w:rsidRDefault="00255CF4" w:rsidP="003E7310">
            <w:pPr>
              <w:rPr>
                <w:rFonts w:ascii="宋体" w:hAnsi="宋体"/>
                <w:szCs w:val="21"/>
              </w:rPr>
            </w:pPr>
            <w:r w:rsidRPr="00BF24EE">
              <w:rPr>
                <w:rFonts w:ascii="宋体" w:hAnsi="宋体" w:hint="eastAsia"/>
                <w:szCs w:val="21"/>
              </w:rPr>
              <w:t>2</w:t>
            </w:r>
          </w:p>
        </w:tc>
        <w:tc>
          <w:tcPr>
            <w:tcW w:w="397" w:type="pct"/>
          </w:tcPr>
          <w:p w14:paraId="675A4E42" w14:textId="77777777" w:rsidR="00255CF4" w:rsidRPr="00BF24EE" w:rsidRDefault="00255CF4" w:rsidP="003E7310">
            <w:pPr>
              <w:rPr>
                <w:rFonts w:ascii="宋体" w:hAnsi="宋体"/>
                <w:szCs w:val="21"/>
              </w:rPr>
            </w:pPr>
            <w:r w:rsidRPr="00BF24EE">
              <w:rPr>
                <w:rFonts w:ascii="宋体" w:hAnsi="宋体" w:hint="eastAsia"/>
                <w:szCs w:val="21"/>
              </w:rPr>
              <w:t>四</w:t>
            </w:r>
          </w:p>
        </w:tc>
        <w:tc>
          <w:tcPr>
            <w:tcW w:w="559" w:type="pct"/>
          </w:tcPr>
          <w:p w14:paraId="0E7934A3" w14:textId="77777777" w:rsidR="00255CF4" w:rsidRPr="00BF24EE" w:rsidRDefault="00255CF4" w:rsidP="003E7310">
            <w:pPr>
              <w:rPr>
                <w:rFonts w:ascii="宋体" w:hAnsi="宋体"/>
                <w:szCs w:val="21"/>
              </w:rPr>
            </w:pPr>
            <w:r w:rsidRPr="00BF24EE">
              <w:rPr>
                <w:rFonts w:ascii="宋体" w:hAnsi="宋体" w:hint="eastAsia"/>
                <w:szCs w:val="21"/>
              </w:rPr>
              <w:t>刘慧</w:t>
            </w:r>
          </w:p>
        </w:tc>
        <w:tc>
          <w:tcPr>
            <w:tcW w:w="556" w:type="pct"/>
          </w:tcPr>
          <w:p w14:paraId="5AE511F4" w14:textId="77777777" w:rsidR="00255CF4" w:rsidRPr="00BF24EE" w:rsidRDefault="00255CF4" w:rsidP="003E7310">
            <w:pPr>
              <w:rPr>
                <w:rFonts w:ascii="宋体" w:hAnsi="宋体"/>
                <w:szCs w:val="21"/>
              </w:rPr>
            </w:pPr>
          </w:p>
        </w:tc>
      </w:tr>
      <w:tr w:rsidR="00255CF4" w:rsidRPr="00BF24EE" w14:paraId="160A7A2B" w14:textId="77777777" w:rsidTr="003E7310">
        <w:trPr>
          <w:cantSplit/>
          <w:trHeight w:val="285"/>
        </w:trPr>
        <w:tc>
          <w:tcPr>
            <w:tcW w:w="252" w:type="pct"/>
            <w:vMerge/>
          </w:tcPr>
          <w:p w14:paraId="7BDA1F7E" w14:textId="77777777" w:rsidR="00255CF4" w:rsidRPr="00BF24EE" w:rsidRDefault="00255CF4" w:rsidP="003E7310">
            <w:pPr>
              <w:rPr>
                <w:rFonts w:ascii="宋体" w:hAnsi="宋体"/>
                <w:szCs w:val="21"/>
              </w:rPr>
            </w:pPr>
          </w:p>
        </w:tc>
        <w:tc>
          <w:tcPr>
            <w:tcW w:w="416" w:type="pct"/>
            <w:vMerge/>
          </w:tcPr>
          <w:p w14:paraId="79F70EF2" w14:textId="77777777" w:rsidR="00255CF4" w:rsidRPr="00BF24EE" w:rsidRDefault="00255CF4" w:rsidP="003E7310">
            <w:pPr>
              <w:rPr>
                <w:rFonts w:ascii="宋体" w:hAnsi="宋体"/>
                <w:szCs w:val="21"/>
              </w:rPr>
            </w:pPr>
          </w:p>
        </w:tc>
        <w:tc>
          <w:tcPr>
            <w:tcW w:w="747" w:type="pct"/>
          </w:tcPr>
          <w:p w14:paraId="16054297" w14:textId="77777777" w:rsidR="00255CF4" w:rsidRPr="004B66F4" w:rsidRDefault="00255CF4" w:rsidP="003E7310">
            <w:r w:rsidRPr="004B66F4">
              <w:t>0401302815</w:t>
            </w:r>
          </w:p>
        </w:tc>
        <w:tc>
          <w:tcPr>
            <w:tcW w:w="1593" w:type="pct"/>
          </w:tcPr>
          <w:p w14:paraId="62D86B40" w14:textId="77777777" w:rsidR="00255CF4" w:rsidRPr="00BF24EE" w:rsidRDefault="00255CF4" w:rsidP="003E7310">
            <w:pPr>
              <w:rPr>
                <w:rFonts w:ascii="宋体" w:hAnsi="宋体"/>
                <w:szCs w:val="21"/>
              </w:rPr>
            </w:pPr>
            <w:r w:rsidRPr="00BF24EE">
              <w:rPr>
                <w:rFonts w:ascii="宋体" w:hAnsi="宋体" w:hint="eastAsia"/>
                <w:szCs w:val="21"/>
              </w:rPr>
              <w:t>德育原理</w:t>
            </w:r>
          </w:p>
        </w:tc>
        <w:tc>
          <w:tcPr>
            <w:tcW w:w="240" w:type="pct"/>
          </w:tcPr>
          <w:p w14:paraId="239772A2" w14:textId="77777777" w:rsidR="00255CF4" w:rsidRPr="00BF24EE" w:rsidRDefault="00255CF4" w:rsidP="003E7310">
            <w:pPr>
              <w:rPr>
                <w:rFonts w:ascii="宋体" w:hAnsi="宋体"/>
                <w:szCs w:val="21"/>
              </w:rPr>
            </w:pPr>
            <w:r w:rsidRPr="00BF24EE">
              <w:rPr>
                <w:rFonts w:ascii="宋体" w:hAnsi="宋体" w:hint="eastAsia"/>
                <w:szCs w:val="21"/>
              </w:rPr>
              <w:t>32</w:t>
            </w:r>
          </w:p>
        </w:tc>
        <w:tc>
          <w:tcPr>
            <w:tcW w:w="240" w:type="pct"/>
          </w:tcPr>
          <w:p w14:paraId="04157869" w14:textId="77777777" w:rsidR="00255CF4" w:rsidRPr="00BF24EE" w:rsidRDefault="00255CF4" w:rsidP="003E7310">
            <w:pPr>
              <w:rPr>
                <w:rFonts w:ascii="宋体" w:hAnsi="宋体"/>
                <w:szCs w:val="21"/>
              </w:rPr>
            </w:pPr>
            <w:r w:rsidRPr="00BF24EE">
              <w:rPr>
                <w:rFonts w:ascii="宋体" w:hAnsi="宋体" w:hint="eastAsia"/>
                <w:szCs w:val="21"/>
              </w:rPr>
              <w:t>2</w:t>
            </w:r>
          </w:p>
        </w:tc>
        <w:tc>
          <w:tcPr>
            <w:tcW w:w="397" w:type="pct"/>
          </w:tcPr>
          <w:p w14:paraId="46B91987" w14:textId="77777777" w:rsidR="00255CF4" w:rsidRPr="00BF24EE" w:rsidRDefault="00255CF4" w:rsidP="003E7310">
            <w:pPr>
              <w:rPr>
                <w:rFonts w:ascii="宋体" w:hAnsi="宋体"/>
                <w:szCs w:val="21"/>
              </w:rPr>
            </w:pPr>
            <w:r w:rsidRPr="00BF24EE">
              <w:rPr>
                <w:rFonts w:ascii="宋体" w:hAnsi="宋体" w:hint="eastAsia"/>
                <w:szCs w:val="21"/>
              </w:rPr>
              <w:t>一</w:t>
            </w:r>
          </w:p>
        </w:tc>
        <w:tc>
          <w:tcPr>
            <w:tcW w:w="559" w:type="pct"/>
          </w:tcPr>
          <w:p w14:paraId="46153186" w14:textId="77777777" w:rsidR="00255CF4" w:rsidRPr="00BF24EE" w:rsidRDefault="00255CF4" w:rsidP="003E7310">
            <w:pPr>
              <w:rPr>
                <w:rFonts w:ascii="宋体" w:hAnsi="宋体"/>
                <w:szCs w:val="21"/>
              </w:rPr>
            </w:pPr>
            <w:r w:rsidRPr="00BF24EE">
              <w:rPr>
                <w:rFonts w:ascii="宋体" w:hAnsi="宋体" w:hint="eastAsia"/>
                <w:szCs w:val="21"/>
              </w:rPr>
              <w:t>钟晓琳</w:t>
            </w:r>
          </w:p>
        </w:tc>
        <w:tc>
          <w:tcPr>
            <w:tcW w:w="556" w:type="pct"/>
          </w:tcPr>
          <w:p w14:paraId="3619C795" w14:textId="77777777" w:rsidR="00255CF4" w:rsidRPr="00BF24EE" w:rsidRDefault="00255CF4" w:rsidP="003E7310">
            <w:pPr>
              <w:rPr>
                <w:rFonts w:ascii="宋体" w:hAnsi="宋体"/>
                <w:szCs w:val="21"/>
              </w:rPr>
            </w:pPr>
          </w:p>
        </w:tc>
      </w:tr>
      <w:tr w:rsidR="00255CF4" w:rsidRPr="00BF24EE" w14:paraId="1CE48D74" w14:textId="77777777" w:rsidTr="003E7310">
        <w:trPr>
          <w:cantSplit/>
          <w:trHeight w:val="285"/>
        </w:trPr>
        <w:tc>
          <w:tcPr>
            <w:tcW w:w="252" w:type="pct"/>
            <w:vMerge/>
          </w:tcPr>
          <w:p w14:paraId="2AFD91B3" w14:textId="77777777" w:rsidR="00255CF4" w:rsidRPr="00BF24EE" w:rsidRDefault="00255CF4" w:rsidP="003E7310">
            <w:pPr>
              <w:rPr>
                <w:rFonts w:ascii="宋体" w:hAnsi="宋体"/>
                <w:szCs w:val="21"/>
              </w:rPr>
            </w:pPr>
          </w:p>
        </w:tc>
        <w:tc>
          <w:tcPr>
            <w:tcW w:w="416" w:type="pct"/>
            <w:vMerge/>
          </w:tcPr>
          <w:p w14:paraId="5CCB3DD7" w14:textId="77777777" w:rsidR="00255CF4" w:rsidRPr="00BF24EE" w:rsidRDefault="00255CF4" w:rsidP="003E7310">
            <w:pPr>
              <w:rPr>
                <w:rFonts w:ascii="宋体" w:hAnsi="宋体"/>
                <w:szCs w:val="21"/>
              </w:rPr>
            </w:pPr>
          </w:p>
        </w:tc>
        <w:tc>
          <w:tcPr>
            <w:tcW w:w="747" w:type="pct"/>
          </w:tcPr>
          <w:p w14:paraId="7C105BAF" w14:textId="77777777" w:rsidR="00255CF4" w:rsidRPr="004B66F4" w:rsidRDefault="00255CF4" w:rsidP="003E7310">
            <w:r w:rsidRPr="004B66F4">
              <w:t>0401302814</w:t>
            </w:r>
          </w:p>
        </w:tc>
        <w:tc>
          <w:tcPr>
            <w:tcW w:w="1593" w:type="pct"/>
          </w:tcPr>
          <w:p w14:paraId="1A9A4F13" w14:textId="77777777" w:rsidR="00255CF4" w:rsidRPr="00BF24EE" w:rsidRDefault="00255CF4" w:rsidP="003E7310">
            <w:pPr>
              <w:rPr>
                <w:rFonts w:ascii="宋体" w:hAnsi="宋体"/>
                <w:color w:val="000000"/>
                <w:szCs w:val="21"/>
              </w:rPr>
            </w:pPr>
            <w:r w:rsidRPr="00BF24EE">
              <w:rPr>
                <w:rFonts w:ascii="宋体" w:hAnsi="宋体" w:hint="eastAsia"/>
                <w:color w:val="000000"/>
                <w:szCs w:val="21"/>
              </w:rPr>
              <w:t>当代小学教育研究前沿问题</w:t>
            </w:r>
          </w:p>
        </w:tc>
        <w:tc>
          <w:tcPr>
            <w:tcW w:w="240" w:type="pct"/>
          </w:tcPr>
          <w:p w14:paraId="2CD8412E" w14:textId="77777777" w:rsidR="00255CF4" w:rsidRPr="00BF24EE" w:rsidRDefault="00255CF4" w:rsidP="003E7310">
            <w:pPr>
              <w:rPr>
                <w:rFonts w:ascii="宋体" w:hAnsi="宋体"/>
                <w:color w:val="000000"/>
                <w:szCs w:val="21"/>
              </w:rPr>
            </w:pPr>
            <w:r w:rsidRPr="00BF24EE">
              <w:rPr>
                <w:rFonts w:ascii="宋体" w:hAnsi="宋体" w:hint="eastAsia"/>
                <w:color w:val="000000"/>
                <w:szCs w:val="21"/>
              </w:rPr>
              <w:t>32</w:t>
            </w:r>
          </w:p>
        </w:tc>
        <w:tc>
          <w:tcPr>
            <w:tcW w:w="240" w:type="pct"/>
          </w:tcPr>
          <w:p w14:paraId="7F493ACE" w14:textId="77777777" w:rsidR="00255CF4" w:rsidRPr="00BF24EE" w:rsidRDefault="00255CF4" w:rsidP="003E7310">
            <w:pPr>
              <w:rPr>
                <w:rFonts w:ascii="宋体" w:hAnsi="宋体"/>
                <w:color w:val="000000"/>
                <w:szCs w:val="21"/>
              </w:rPr>
            </w:pPr>
            <w:r w:rsidRPr="00BF24EE">
              <w:rPr>
                <w:rFonts w:ascii="宋体" w:hAnsi="宋体" w:hint="eastAsia"/>
                <w:color w:val="000000"/>
                <w:szCs w:val="21"/>
              </w:rPr>
              <w:t>2</w:t>
            </w:r>
          </w:p>
        </w:tc>
        <w:tc>
          <w:tcPr>
            <w:tcW w:w="397" w:type="pct"/>
          </w:tcPr>
          <w:p w14:paraId="3761DA69" w14:textId="77777777" w:rsidR="00255CF4" w:rsidRPr="00BF24EE" w:rsidRDefault="00255CF4" w:rsidP="003E7310">
            <w:pPr>
              <w:rPr>
                <w:rFonts w:ascii="宋体" w:hAnsi="宋体"/>
                <w:color w:val="000000"/>
                <w:szCs w:val="21"/>
              </w:rPr>
            </w:pPr>
            <w:r w:rsidRPr="00BF24EE">
              <w:rPr>
                <w:rFonts w:ascii="宋体" w:hAnsi="宋体" w:hint="eastAsia"/>
                <w:color w:val="000000"/>
                <w:szCs w:val="21"/>
              </w:rPr>
              <w:t>四</w:t>
            </w:r>
          </w:p>
        </w:tc>
        <w:tc>
          <w:tcPr>
            <w:tcW w:w="559" w:type="pct"/>
          </w:tcPr>
          <w:p w14:paraId="4004C570" w14:textId="77777777" w:rsidR="00255CF4" w:rsidRPr="00BF24EE" w:rsidRDefault="00255CF4" w:rsidP="003E7310">
            <w:pPr>
              <w:rPr>
                <w:rFonts w:ascii="宋体" w:hAnsi="宋体"/>
                <w:color w:val="000000"/>
                <w:szCs w:val="21"/>
              </w:rPr>
            </w:pPr>
            <w:r w:rsidRPr="00BF24EE">
              <w:rPr>
                <w:rFonts w:ascii="宋体" w:hAnsi="宋体" w:hint="eastAsia"/>
                <w:color w:val="000000"/>
                <w:szCs w:val="21"/>
              </w:rPr>
              <w:t>李敏</w:t>
            </w:r>
          </w:p>
        </w:tc>
        <w:tc>
          <w:tcPr>
            <w:tcW w:w="556" w:type="pct"/>
          </w:tcPr>
          <w:p w14:paraId="1217249E" w14:textId="77777777" w:rsidR="00255CF4" w:rsidRPr="00BF24EE" w:rsidRDefault="00255CF4" w:rsidP="003E7310">
            <w:pPr>
              <w:rPr>
                <w:rFonts w:ascii="宋体" w:hAnsi="宋体"/>
                <w:color w:val="000000"/>
                <w:szCs w:val="21"/>
              </w:rPr>
            </w:pPr>
          </w:p>
        </w:tc>
      </w:tr>
      <w:tr w:rsidR="00255CF4" w:rsidRPr="00BF24EE" w14:paraId="1F10C80A" w14:textId="77777777" w:rsidTr="003E7310">
        <w:trPr>
          <w:cantSplit/>
          <w:trHeight w:val="285"/>
        </w:trPr>
        <w:tc>
          <w:tcPr>
            <w:tcW w:w="252" w:type="pct"/>
            <w:vMerge/>
          </w:tcPr>
          <w:p w14:paraId="07135CA2" w14:textId="77777777" w:rsidR="00255CF4" w:rsidRPr="00BF24EE" w:rsidRDefault="00255CF4" w:rsidP="003E7310">
            <w:pPr>
              <w:rPr>
                <w:rFonts w:ascii="宋体" w:hAnsi="宋体"/>
                <w:szCs w:val="21"/>
              </w:rPr>
            </w:pPr>
          </w:p>
        </w:tc>
        <w:tc>
          <w:tcPr>
            <w:tcW w:w="416" w:type="pct"/>
            <w:vMerge/>
          </w:tcPr>
          <w:p w14:paraId="0CD55CE4" w14:textId="77777777" w:rsidR="00255CF4" w:rsidRPr="00BF24EE" w:rsidRDefault="00255CF4" w:rsidP="003E7310">
            <w:pPr>
              <w:rPr>
                <w:rFonts w:ascii="宋体" w:hAnsi="宋体"/>
                <w:szCs w:val="21"/>
              </w:rPr>
            </w:pPr>
          </w:p>
        </w:tc>
        <w:tc>
          <w:tcPr>
            <w:tcW w:w="747" w:type="pct"/>
          </w:tcPr>
          <w:p w14:paraId="7059467B" w14:textId="77777777" w:rsidR="00255CF4" w:rsidRPr="004B66F4" w:rsidRDefault="00255CF4" w:rsidP="003E7310">
            <w:r w:rsidRPr="004B66F4">
              <w:t>0401302817</w:t>
            </w:r>
          </w:p>
        </w:tc>
        <w:tc>
          <w:tcPr>
            <w:tcW w:w="1593" w:type="pct"/>
          </w:tcPr>
          <w:p w14:paraId="2BF1CA9B" w14:textId="77777777" w:rsidR="00255CF4" w:rsidRPr="00BF24EE" w:rsidRDefault="00255CF4" w:rsidP="003E7310">
            <w:pPr>
              <w:rPr>
                <w:rFonts w:ascii="宋体" w:hAnsi="宋体"/>
                <w:color w:val="000000"/>
                <w:szCs w:val="21"/>
              </w:rPr>
            </w:pPr>
            <w:r w:rsidRPr="00BF24EE">
              <w:rPr>
                <w:rFonts w:ascii="宋体" w:hAnsi="宋体" w:hint="eastAsia"/>
                <w:color w:val="000000"/>
                <w:szCs w:val="21"/>
              </w:rPr>
              <w:t>教育活动的制度分析</w:t>
            </w:r>
          </w:p>
        </w:tc>
        <w:tc>
          <w:tcPr>
            <w:tcW w:w="240" w:type="pct"/>
          </w:tcPr>
          <w:p w14:paraId="75F661C4" w14:textId="77777777" w:rsidR="00255CF4" w:rsidRPr="00BF24EE" w:rsidRDefault="00255CF4" w:rsidP="003E7310">
            <w:pPr>
              <w:rPr>
                <w:rFonts w:ascii="宋体" w:hAnsi="宋体"/>
                <w:color w:val="000000"/>
                <w:szCs w:val="21"/>
              </w:rPr>
            </w:pPr>
            <w:r w:rsidRPr="00BF24EE">
              <w:rPr>
                <w:rFonts w:ascii="宋体" w:hAnsi="宋体" w:hint="eastAsia"/>
                <w:color w:val="000000"/>
                <w:szCs w:val="21"/>
              </w:rPr>
              <w:t>32</w:t>
            </w:r>
          </w:p>
        </w:tc>
        <w:tc>
          <w:tcPr>
            <w:tcW w:w="240" w:type="pct"/>
          </w:tcPr>
          <w:p w14:paraId="081184A8" w14:textId="77777777" w:rsidR="00255CF4" w:rsidRPr="00BF24EE" w:rsidRDefault="00255CF4" w:rsidP="003E7310">
            <w:pPr>
              <w:rPr>
                <w:rFonts w:ascii="宋体" w:hAnsi="宋体"/>
                <w:color w:val="000000"/>
                <w:szCs w:val="21"/>
              </w:rPr>
            </w:pPr>
            <w:r w:rsidRPr="00BF24EE">
              <w:rPr>
                <w:rFonts w:ascii="宋体" w:hAnsi="宋体" w:hint="eastAsia"/>
                <w:color w:val="000000"/>
                <w:szCs w:val="21"/>
              </w:rPr>
              <w:t>2</w:t>
            </w:r>
          </w:p>
        </w:tc>
        <w:tc>
          <w:tcPr>
            <w:tcW w:w="397" w:type="pct"/>
          </w:tcPr>
          <w:p w14:paraId="231ADC9A" w14:textId="77777777" w:rsidR="00255CF4" w:rsidRPr="00BF24EE" w:rsidRDefault="00255CF4" w:rsidP="003E7310">
            <w:pPr>
              <w:rPr>
                <w:rFonts w:ascii="宋体" w:hAnsi="宋体"/>
                <w:color w:val="000000"/>
                <w:szCs w:val="21"/>
              </w:rPr>
            </w:pPr>
            <w:r w:rsidRPr="00BF24EE">
              <w:rPr>
                <w:rFonts w:ascii="宋体" w:hAnsi="宋体" w:hint="eastAsia"/>
                <w:color w:val="000000"/>
                <w:szCs w:val="21"/>
              </w:rPr>
              <w:t>二</w:t>
            </w:r>
          </w:p>
        </w:tc>
        <w:tc>
          <w:tcPr>
            <w:tcW w:w="559" w:type="pct"/>
          </w:tcPr>
          <w:p w14:paraId="588DC2EE" w14:textId="77777777" w:rsidR="00255CF4" w:rsidRPr="00BF24EE" w:rsidRDefault="00255CF4" w:rsidP="003E7310">
            <w:pPr>
              <w:rPr>
                <w:rFonts w:ascii="宋体" w:hAnsi="宋体"/>
                <w:color w:val="000000"/>
                <w:szCs w:val="21"/>
              </w:rPr>
            </w:pPr>
            <w:r w:rsidRPr="00BF24EE">
              <w:rPr>
                <w:rFonts w:ascii="宋体" w:hAnsi="宋体" w:hint="eastAsia"/>
                <w:color w:val="000000"/>
                <w:szCs w:val="21"/>
              </w:rPr>
              <w:t>徐爱杰</w:t>
            </w:r>
          </w:p>
        </w:tc>
        <w:tc>
          <w:tcPr>
            <w:tcW w:w="556" w:type="pct"/>
          </w:tcPr>
          <w:p w14:paraId="517C0D23" w14:textId="77777777" w:rsidR="00255CF4" w:rsidRPr="00BF24EE" w:rsidRDefault="00255CF4" w:rsidP="003E7310">
            <w:pPr>
              <w:rPr>
                <w:rFonts w:ascii="宋体" w:hAnsi="宋体"/>
                <w:color w:val="000000"/>
                <w:szCs w:val="21"/>
              </w:rPr>
            </w:pPr>
          </w:p>
        </w:tc>
      </w:tr>
      <w:tr w:rsidR="00255CF4" w:rsidRPr="00BF24EE" w14:paraId="0D49E04D" w14:textId="77777777" w:rsidTr="003E7310">
        <w:trPr>
          <w:cantSplit/>
          <w:trHeight w:val="285"/>
        </w:trPr>
        <w:tc>
          <w:tcPr>
            <w:tcW w:w="252" w:type="pct"/>
            <w:vMerge/>
          </w:tcPr>
          <w:p w14:paraId="61D6F6AE" w14:textId="77777777" w:rsidR="00255CF4" w:rsidRPr="00BF24EE" w:rsidRDefault="00255CF4" w:rsidP="003E7310">
            <w:pPr>
              <w:rPr>
                <w:rFonts w:ascii="宋体" w:hAnsi="宋体"/>
                <w:szCs w:val="21"/>
              </w:rPr>
            </w:pPr>
          </w:p>
        </w:tc>
        <w:tc>
          <w:tcPr>
            <w:tcW w:w="416" w:type="pct"/>
            <w:vMerge/>
          </w:tcPr>
          <w:p w14:paraId="0EC26341" w14:textId="77777777" w:rsidR="00255CF4" w:rsidRPr="00BF24EE" w:rsidRDefault="00255CF4" w:rsidP="003E7310">
            <w:pPr>
              <w:rPr>
                <w:rFonts w:ascii="宋体" w:hAnsi="宋体"/>
                <w:szCs w:val="21"/>
              </w:rPr>
            </w:pPr>
          </w:p>
        </w:tc>
        <w:tc>
          <w:tcPr>
            <w:tcW w:w="747" w:type="pct"/>
          </w:tcPr>
          <w:p w14:paraId="5266799F" w14:textId="77777777" w:rsidR="00255CF4" w:rsidRPr="004B66F4" w:rsidRDefault="00255CF4" w:rsidP="003E7310">
            <w:r w:rsidRPr="004B66F4">
              <w:t>0401302823</w:t>
            </w:r>
          </w:p>
        </w:tc>
        <w:tc>
          <w:tcPr>
            <w:tcW w:w="1593" w:type="pct"/>
          </w:tcPr>
          <w:p w14:paraId="4054ADC4" w14:textId="77777777" w:rsidR="00255CF4" w:rsidRPr="00BF24EE" w:rsidRDefault="00255CF4" w:rsidP="003E7310">
            <w:pPr>
              <w:rPr>
                <w:rFonts w:ascii="宋体" w:hAnsi="宋体"/>
                <w:color w:val="000000"/>
                <w:szCs w:val="21"/>
              </w:rPr>
            </w:pPr>
            <w:r w:rsidRPr="00BF24EE">
              <w:rPr>
                <w:rFonts w:ascii="宋体" w:hAnsi="宋体" w:hint="eastAsia"/>
                <w:color w:val="000000"/>
                <w:szCs w:val="21"/>
              </w:rPr>
              <w:t>小学情感教育专题研究</w:t>
            </w:r>
          </w:p>
        </w:tc>
        <w:tc>
          <w:tcPr>
            <w:tcW w:w="240" w:type="pct"/>
          </w:tcPr>
          <w:p w14:paraId="0B9B0C5A" w14:textId="77777777" w:rsidR="00255CF4" w:rsidRPr="00BF24EE" w:rsidRDefault="00255CF4" w:rsidP="003E7310">
            <w:pPr>
              <w:rPr>
                <w:rFonts w:ascii="宋体" w:hAnsi="宋体"/>
                <w:color w:val="000000"/>
                <w:szCs w:val="21"/>
              </w:rPr>
            </w:pPr>
            <w:r w:rsidRPr="00BF24EE">
              <w:rPr>
                <w:rFonts w:ascii="宋体" w:hAnsi="宋体" w:hint="eastAsia"/>
                <w:color w:val="000000"/>
                <w:szCs w:val="21"/>
              </w:rPr>
              <w:t>32</w:t>
            </w:r>
          </w:p>
        </w:tc>
        <w:tc>
          <w:tcPr>
            <w:tcW w:w="240" w:type="pct"/>
          </w:tcPr>
          <w:p w14:paraId="56358B7F" w14:textId="77777777" w:rsidR="00255CF4" w:rsidRPr="00BF24EE" w:rsidRDefault="00255CF4" w:rsidP="003E7310">
            <w:pPr>
              <w:rPr>
                <w:rFonts w:ascii="宋体" w:hAnsi="宋体"/>
                <w:color w:val="000000"/>
                <w:szCs w:val="21"/>
              </w:rPr>
            </w:pPr>
            <w:r w:rsidRPr="00BF24EE">
              <w:rPr>
                <w:rFonts w:ascii="宋体" w:hAnsi="宋体" w:hint="eastAsia"/>
                <w:color w:val="000000"/>
                <w:szCs w:val="21"/>
              </w:rPr>
              <w:t>2</w:t>
            </w:r>
          </w:p>
        </w:tc>
        <w:tc>
          <w:tcPr>
            <w:tcW w:w="397" w:type="pct"/>
          </w:tcPr>
          <w:p w14:paraId="5F3566D2" w14:textId="77777777" w:rsidR="00255CF4" w:rsidRPr="00BF24EE" w:rsidRDefault="00255CF4" w:rsidP="003E7310">
            <w:pPr>
              <w:rPr>
                <w:rFonts w:ascii="宋体" w:hAnsi="宋体"/>
                <w:color w:val="000000"/>
                <w:szCs w:val="21"/>
              </w:rPr>
            </w:pPr>
            <w:r w:rsidRPr="00BF24EE">
              <w:rPr>
                <w:rFonts w:ascii="宋体" w:hAnsi="宋体" w:hint="eastAsia"/>
                <w:color w:val="000000"/>
                <w:szCs w:val="21"/>
              </w:rPr>
              <w:t>三</w:t>
            </w:r>
          </w:p>
        </w:tc>
        <w:tc>
          <w:tcPr>
            <w:tcW w:w="559" w:type="pct"/>
          </w:tcPr>
          <w:p w14:paraId="1EB65E68" w14:textId="77777777" w:rsidR="00255CF4" w:rsidRPr="00BF24EE" w:rsidRDefault="00255CF4" w:rsidP="003E7310">
            <w:pPr>
              <w:rPr>
                <w:rFonts w:ascii="宋体" w:hAnsi="宋体"/>
                <w:color w:val="000000"/>
                <w:szCs w:val="21"/>
              </w:rPr>
            </w:pPr>
            <w:r w:rsidRPr="00BF24EE">
              <w:rPr>
                <w:rFonts w:ascii="宋体" w:hAnsi="宋体" w:hint="eastAsia"/>
                <w:color w:val="000000"/>
                <w:szCs w:val="21"/>
              </w:rPr>
              <w:t>钟晓琳</w:t>
            </w:r>
          </w:p>
        </w:tc>
        <w:tc>
          <w:tcPr>
            <w:tcW w:w="556" w:type="pct"/>
          </w:tcPr>
          <w:p w14:paraId="555086A2" w14:textId="77777777" w:rsidR="00255CF4" w:rsidRPr="00BF24EE" w:rsidRDefault="00255CF4" w:rsidP="003E7310">
            <w:pPr>
              <w:rPr>
                <w:rFonts w:ascii="宋体" w:hAnsi="宋体"/>
                <w:color w:val="000000"/>
                <w:szCs w:val="21"/>
              </w:rPr>
            </w:pPr>
          </w:p>
        </w:tc>
      </w:tr>
      <w:tr w:rsidR="00255CF4" w:rsidRPr="00BF24EE" w14:paraId="2C224EB1" w14:textId="77777777" w:rsidTr="003E7310">
        <w:trPr>
          <w:cantSplit/>
          <w:trHeight w:val="285"/>
        </w:trPr>
        <w:tc>
          <w:tcPr>
            <w:tcW w:w="252" w:type="pct"/>
            <w:vMerge/>
          </w:tcPr>
          <w:p w14:paraId="662EAF94" w14:textId="77777777" w:rsidR="00255CF4" w:rsidRPr="00BF24EE" w:rsidRDefault="00255CF4" w:rsidP="003E7310">
            <w:pPr>
              <w:rPr>
                <w:rFonts w:ascii="宋体" w:hAnsi="宋体"/>
                <w:szCs w:val="21"/>
              </w:rPr>
            </w:pPr>
          </w:p>
        </w:tc>
        <w:tc>
          <w:tcPr>
            <w:tcW w:w="416" w:type="pct"/>
            <w:vMerge/>
          </w:tcPr>
          <w:p w14:paraId="2812B727" w14:textId="77777777" w:rsidR="00255CF4" w:rsidRPr="00BF24EE" w:rsidRDefault="00255CF4" w:rsidP="003E7310">
            <w:pPr>
              <w:rPr>
                <w:rFonts w:ascii="宋体" w:hAnsi="宋体"/>
                <w:szCs w:val="21"/>
              </w:rPr>
            </w:pPr>
          </w:p>
        </w:tc>
        <w:tc>
          <w:tcPr>
            <w:tcW w:w="747" w:type="pct"/>
          </w:tcPr>
          <w:p w14:paraId="71092CB4" w14:textId="77777777" w:rsidR="00255CF4" w:rsidRDefault="00255CF4" w:rsidP="003E7310">
            <w:r w:rsidRPr="004B66F4">
              <w:t>0401302813</w:t>
            </w:r>
          </w:p>
        </w:tc>
        <w:tc>
          <w:tcPr>
            <w:tcW w:w="1593" w:type="pct"/>
          </w:tcPr>
          <w:p w14:paraId="0804F7EB" w14:textId="77777777" w:rsidR="00255CF4" w:rsidRPr="00BF24EE" w:rsidRDefault="00255CF4" w:rsidP="003E7310">
            <w:pPr>
              <w:rPr>
                <w:rFonts w:ascii="宋体" w:hAnsi="宋体"/>
                <w:color w:val="000000"/>
                <w:szCs w:val="21"/>
              </w:rPr>
            </w:pPr>
            <w:r w:rsidRPr="00BF24EE">
              <w:rPr>
                <w:rFonts w:ascii="宋体" w:hAnsi="宋体" w:hint="eastAsia"/>
                <w:szCs w:val="21"/>
              </w:rPr>
              <w:t>比较初等教育</w:t>
            </w:r>
          </w:p>
        </w:tc>
        <w:tc>
          <w:tcPr>
            <w:tcW w:w="240" w:type="pct"/>
          </w:tcPr>
          <w:p w14:paraId="41A7B608" w14:textId="77777777" w:rsidR="00255CF4" w:rsidRPr="00BF24EE" w:rsidRDefault="00255CF4" w:rsidP="003E7310">
            <w:pPr>
              <w:rPr>
                <w:rFonts w:ascii="宋体" w:hAnsi="宋体"/>
                <w:color w:val="000000"/>
                <w:szCs w:val="21"/>
              </w:rPr>
            </w:pPr>
            <w:r w:rsidRPr="00BF24EE">
              <w:rPr>
                <w:rFonts w:ascii="宋体" w:hAnsi="宋体" w:hint="eastAsia"/>
                <w:szCs w:val="21"/>
              </w:rPr>
              <w:t>32</w:t>
            </w:r>
          </w:p>
        </w:tc>
        <w:tc>
          <w:tcPr>
            <w:tcW w:w="240" w:type="pct"/>
          </w:tcPr>
          <w:p w14:paraId="59FF2B91" w14:textId="77777777" w:rsidR="00255CF4" w:rsidRPr="00BF24EE" w:rsidRDefault="00255CF4" w:rsidP="003E7310">
            <w:pPr>
              <w:rPr>
                <w:rFonts w:ascii="宋体" w:hAnsi="宋体"/>
                <w:color w:val="000000"/>
                <w:szCs w:val="21"/>
              </w:rPr>
            </w:pPr>
            <w:r w:rsidRPr="00BF24EE">
              <w:rPr>
                <w:rFonts w:ascii="宋体" w:hAnsi="宋体" w:hint="eastAsia"/>
                <w:szCs w:val="21"/>
              </w:rPr>
              <w:t>2</w:t>
            </w:r>
          </w:p>
        </w:tc>
        <w:tc>
          <w:tcPr>
            <w:tcW w:w="397" w:type="pct"/>
          </w:tcPr>
          <w:p w14:paraId="2D3751A3" w14:textId="77777777" w:rsidR="00255CF4" w:rsidRPr="00BF24EE" w:rsidRDefault="00255CF4" w:rsidP="003E7310">
            <w:pPr>
              <w:rPr>
                <w:rFonts w:ascii="宋体" w:hAnsi="宋体"/>
                <w:color w:val="000000"/>
                <w:szCs w:val="21"/>
              </w:rPr>
            </w:pPr>
            <w:r w:rsidRPr="00BF24EE">
              <w:rPr>
                <w:rFonts w:ascii="宋体" w:hAnsi="宋体" w:hint="eastAsia"/>
                <w:szCs w:val="21"/>
              </w:rPr>
              <w:t>四</w:t>
            </w:r>
          </w:p>
        </w:tc>
        <w:tc>
          <w:tcPr>
            <w:tcW w:w="559" w:type="pct"/>
          </w:tcPr>
          <w:p w14:paraId="3E43ACA3" w14:textId="77777777" w:rsidR="00255CF4" w:rsidRPr="00BF24EE" w:rsidRDefault="00255CF4" w:rsidP="003E7310">
            <w:pPr>
              <w:rPr>
                <w:rFonts w:ascii="宋体" w:hAnsi="宋体"/>
                <w:color w:val="000000"/>
                <w:szCs w:val="21"/>
              </w:rPr>
            </w:pPr>
            <w:r w:rsidRPr="00BF24EE">
              <w:rPr>
                <w:rFonts w:ascii="宋体" w:hAnsi="宋体" w:hint="eastAsia"/>
                <w:szCs w:val="21"/>
              </w:rPr>
              <w:t>张志坤</w:t>
            </w:r>
          </w:p>
        </w:tc>
        <w:tc>
          <w:tcPr>
            <w:tcW w:w="556" w:type="pct"/>
          </w:tcPr>
          <w:p w14:paraId="4542BB90" w14:textId="77777777" w:rsidR="00255CF4" w:rsidRPr="00BF24EE" w:rsidRDefault="00255CF4" w:rsidP="003E7310">
            <w:pPr>
              <w:rPr>
                <w:rFonts w:ascii="宋体" w:hAnsi="宋体"/>
                <w:szCs w:val="21"/>
              </w:rPr>
            </w:pPr>
          </w:p>
        </w:tc>
      </w:tr>
      <w:tr w:rsidR="00255CF4" w:rsidRPr="00BF24EE" w14:paraId="0550D639" w14:textId="77777777" w:rsidTr="003E7310">
        <w:trPr>
          <w:cantSplit/>
        </w:trPr>
        <w:tc>
          <w:tcPr>
            <w:tcW w:w="252" w:type="pct"/>
            <w:vMerge/>
          </w:tcPr>
          <w:p w14:paraId="3B31ABCD" w14:textId="77777777" w:rsidR="00255CF4" w:rsidRPr="00BF24EE" w:rsidRDefault="00255CF4" w:rsidP="003E7310">
            <w:pPr>
              <w:rPr>
                <w:rFonts w:ascii="宋体" w:hAnsi="宋体"/>
                <w:szCs w:val="21"/>
              </w:rPr>
            </w:pPr>
          </w:p>
        </w:tc>
        <w:tc>
          <w:tcPr>
            <w:tcW w:w="416" w:type="pct"/>
          </w:tcPr>
          <w:p w14:paraId="7B98A698" w14:textId="77777777" w:rsidR="00255CF4" w:rsidRPr="00BF24EE" w:rsidRDefault="00255CF4" w:rsidP="003E7310">
            <w:pPr>
              <w:rPr>
                <w:rFonts w:ascii="宋体" w:hAnsi="宋体"/>
                <w:szCs w:val="21"/>
              </w:rPr>
            </w:pPr>
            <w:r w:rsidRPr="00BF24EE">
              <w:rPr>
                <w:rFonts w:ascii="宋体" w:hAnsi="宋体" w:hint="eastAsia"/>
                <w:szCs w:val="21"/>
              </w:rPr>
              <w:t>公共选修课</w:t>
            </w:r>
          </w:p>
          <w:p w14:paraId="2A3C0E3B" w14:textId="77777777" w:rsidR="00255CF4" w:rsidRPr="00BF24EE" w:rsidRDefault="00255CF4" w:rsidP="003E7310">
            <w:pPr>
              <w:ind w:firstLineChars="100" w:firstLine="210"/>
              <w:rPr>
                <w:rFonts w:ascii="宋体" w:hAnsi="宋体"/>
                <w:szCs w:val="21"/>
              </w:rPr>
            </w:pPr>
          </w:p>
        </w:tc>
        <w:tc>
          <w:tcPr>
            <w:tcW w:w="747" w:type="pct"/>
          </w:tcPr>
          <w:p w14:paraId="5CFAAE65" w14:textId="77777777" w:rsidR="00255CF4" w:rsidRPr="00790E30" w:rsidRDefault="00255CF4" w:rsidP="003E7310">
            <w:pPr>
              <w:rPr>
                <w:rFonts w:ascii="宋体" w:hAnsi="宋体" w:cs="宋体"/>
                <w:color w:val="FF0000"/>
                <w:sz w:val="22"/>
                <w:szCs w:val="22"/>
              </w:rPr>
            </w:pPr>
            <w:r w:rsidRPr="00790E30">
              <w:rPr>
                <w:rFonts w:hint="eastAsia"/>
                <w:color w:val="FF0000"/>
                <w:sz w:val="22"/>
                <w:szCs w:val="22"/>
              </w:rPr>
              <w:t>0002500007</w:t>
            </w:r>
          </w:p>
          <w:p w14:paraId="1801450A" w14:textId="77777777" w:rsidR="00255CF4" w:rsidRPr="00790E30" w:rsidRDefault="00255CF4" w:rsidP="003E7310">
            <w:pPr>
              <w:rPr>
                <w:rFonts w:ascii="宋体" w:hAnsi="宋体" w:cs="宋体"/>
                <w:color w:val="FF0000"/>
                <w:szCs w:val="21"/>
              </w:rPr>
            </w:pPr>
          </w:p>
        </w:tc>
        <w:tc>
          <w:tcPr>
            <w:tcW w:w="1593" w:type="pct"/>
          </w:tcPr>
          <w:p w14:paraId="03C25D23" w14:textId="77777777" w:rsidR="00255CF4" w:rsidRPr="00790E30" w:rsidRDefault="00255CF4" w:rsidP="003E7310">
            <w:pPr>
              <w:rPr>
                <w:rFonts w:ascii="宋体" w:hAnsi="宋体"/>
                <w:color w:val="FF0000"/>
                <w:szCs w:val="21"/>
              </w:rPr>
            </w:pPr>
            <w:r w:rsidRPr="00790E30">
              <w:rPr>
                <w:rFonts w:ascii="宋体" w:hAnsi="宋体" w:hint="eastAsia"/>
                <w:color w:val="FF0000"/>
                <w:szCs w:val="21"/>
              </w:rPr>
              <w:t>如何写好科研论文（必选）</w:t>
            </w:r>
          </w:p>
        </w:tc>
        <w:tc>
          <w:tcPr>
            <w:tcW w:w="240" w:type="pct"/>
          </w:tcPr>
          <w:p w14:paraId="527BCCA6" w14:textId="77777777" w:rsidR="00255CF4" w:rsidRPr="00790E30" w:rsidRDefault="00255CF4" w:rsidP="003E7310">
            <w:pPr>
              <w:rPr>
                <w:rFonts w:ascii="宋体" w:hAnsi="宋体"/>
                <w:color w:val="FF0000"/>
                <w:szCs w:val="21"/>
              </w:rPr>
            </w:pPr>
            <w:r w:rsidRPr="00790E30">
              <w:rPr>
                <w:rFonts w:ascii="宋体" w:hAnsi="宋体" w:hint="eastAsia"/>
                <w:color w:val="FF0000"/>
                <w:szCs w:val="21"/>
              </w:rPr>
              <w:t>32</w:t>
            </w:r>
          </w:p>
        </w:tc>
        <w:tc>
          <w:tcPr>
            <w:tcW w:w="240" w:type="pct"/>
          </w:tcPr>
          <w:p w14:paraId="7266DA56" w14:textId="77777777" w:rsidR="00255CF4" w:rsidRPr="00790E30" w:rsidRDefault="00255CF4" w:rsidP="003E7310">
            <w:pPr>
              <w:rPr>
                <w:rFonts w:ascii="宋体" w:hAnsi="宋体"/>
                <w:color w:val="FF0000"/>
                <w:szCs w:val="21"/>
              </w:rPr>
            </w:pPr>
            <w:r w:rsidRPr="00790E30">
              <w:rPr>
                <w:rFonts w:ascii="宋体" w:hAnsi="宋体" w:hint="eastAsia"/>
                <w:color w:val="FF0000"/>
                <w:szCs w:val="21"/>
              </w:rPr>
              <w:t>2</w:t>
            </w:r>
          </w:p>
        </w:tc>
        <w:tc>
          <w:tcPr>
            <w:tcW w:w="397" w:type="pct"/>
          </w:tcPr>
          <w:p w14:paraId="6ED313DE" w14:textId="77777777" w:rsidR="00255CF4" w:rsidRPr="00790E30" w:rsidRDefault="00255CF4" w:rsidP="003E7310">
            <w:pPr>
              <w:rPr>
                <w:rFonts w:ascii="宋体" w:hAnsi="宋体"/>
                <w:color w:val="FF0000"/>
                <w:szCs w:val="21"/>
              </w:rPr>
            </w:pPr>
            <w:r w:rsidRPr="00790E30">
              <w:rPr>
                <w:rFonts w:ascii="宋体" w:hAnsi="宋体" w:hint="eastAsia"/>
                <w:color w:val="FF0000"/>
                <w:szCs w:val="21"/>
              </w:rPr>
              <w:t>春、秋</w:t>
            </w:r>
          </w:p>
        </w:tc>
        <w:tc>
          <w:tcPr>
            <w:tcW w:w="559" w:type="pct"/>
          </w:tcPr>
          <w:p w14:paraId="32AE2AF4" w14:textId="77777777" w:rsidR="00255CF4" w:rsidRPr="00790E30" w:rsidRDefault="00255CF4" w:rsidP="003E7310">
            <w:pPr>
              <w:rPr>
                <w:rFonts w:ascii="宋体" w:hAnsi="宋体"/>
                <w:color w:val="FF0000"/>
                <w:szCs w:val="21"/>
              </w:rPr>
            </w:pPr>
          </w:p>
        </w:tc>
        <w:tc>
          <w:tcPr>
            <w:tcW w:w="556" w:type="pct"/>
          </w:tcPr>
          <w:p w14:paraId="5EB29D7E" w14:textId="77777777" w:rsidR="00255CF4" w:rsidRPr="00790E30" w:rsidRDefault="00255CF4" w:rsidP="003E7310">
            <w:pPr>
              <w:rPr>
                <w:rFonts w:ascii="宋体" w:hAnsi="宋体"/>
                <w:color w:val="FF0000"/>
                <w:szCs w:val="21"/>
              </w:rPr>
            </w:pPr>
          </w:p>
        </w:tc>
      </w:tr>
      <w:tr w:rsidR="00255CF4" w:rsidRPr="00BF24EE" w14:paraId="2F2CFAE9" w14:textId="77777777" w:rsidTr="003E7310">
        <w:trPr>
          <w:cantSplit/>
        </w:trPr>
        <w:tc>
          <w:tcPr>
            <w:tcW w:w="668" w:type="pct"/>
            <w:gridSpan w:val="2"/>
            <w:vMerge w:val="restart"/>
          </w:tcPr>
          <w:p w14:paraId="09370E52" w14:textId="77777777" w:rsidR="00255CF4" w:rsidRPr="00574D47" w:rsidRDefault="00255CF4" w:rsidP="003E7310">
            <w:pPr>
              <w:rPr>
                <w:sz w:val="22"/>
                <w:szCs w:val="22"/>
              </w:rPr>
            </w:pPr>
          </w:p>
          <w:p w14:paraId="202D0974" w14:textId="77777777" w:rsidR="00255CF4" w:rsidRPr="00574D47" w:rsidRDefault="00255CF4" w:rsidP="003E7310">
            <w:pPr>
              <w:rPr>
                <w:sz w:val="22"/>
                <w:szCs w:val="22"/>
              </w:rPr>
            </w:pPr>
          </w:p>
          <w:p w14:paraId="7AD05A50" w14:textId="77777777" w:rsidR="00255CF4" w:rsidRPr="00574D47" w:rsidRDefault="00255CF4" w:rsidP="003E7310">
            <w:pPr>
              <w:pStyle w:val="a4"/>
              <w:rPr>
                <w:sz w:val="22"/>
                <w:szCs w:val="22"/>
              </w:rPr>
            </w:pPr>
            <w:r w:rsidRPr="00574D47">
              <w:rPr>
                <w:rFonts w:hint="eastAsia"/>
                <w:sz w:val="22"/>
                <w:szCs w:val="22"/>
              </w:rPr>
              <w:t>必修环节</w:t>
            </w:r>
          </w:p>
        </w:tc>
        <w:tc>
          <w:tcPr>
            <w:tcW w:w="747" w:type="pct"/>
            <w:vAlign w:val="center"/>
          </w:tcPr>
          <w:p w14:paraId="2625B197" w14:textId="77777777" w:rsidR="00255CF4" w:rsidRPr="00A134AF" w:rsidRDefault="00255CF4" w:rsidP="003E7310">
            <w:pPr>
              <w:rPr>
                <w:rFonts w:ascii="宋体" w:hAnsi="宋体"/>
                <w:sz w:val="22"/>
                <w:szCs w:val="22"/>
              </w:rPr>
            </w:pPr>
            <w:r>
              <w:rPr>
                <w:rFonts w:ascii="宋体" w:hAnsi="宋体" w:hint="eastAsia"/>
                <w:sz w:val="22"/>
                <w:szCs w:val="22"/>
              </w:rPr>
              <w:t>lwkt</w:t>
            </w:r>
          </w:p>
        </w:tc>
        <w:tc>
          <w:tcPr>
            <w:tcW w:w="1593" w:type="pct"/>
          </w:tcPr>
          <w:p w14:paraId="0F1AB185" w14:textId="77777777" w:rsidR="00255CF4" w:rsidRPr="00BF24EE" w:rsidRDefault="00255CF4" w:rsidP="003E7310">
            <w:pPr>
              <w:rPr>
                <w:rFonts w:ascii="宋体" w:hAnsi="宋体"/>
                <w:color w:val="000000"/>
                <w:szCs w:val="21"/>
              </w:rPr>
            </w:pPr>
            <w:r w:rsidRPr="00BF24EE">
              <w:rPr>
                <w:rFonts w:ascii="宋体" w:hAnsi="宋体" w:hint="eastAsia"/>
                <w:color w:val="000000"/>
                <w:szCs w:val="21"/>
              </w:rPr>
              <w:t>文献综述与开题报告</w:t>
            </w:r>
          </w:p>
        </w:tc>
        <w:tc>
          <w:tcPr>
            <w:tcW w:w="240" w:type="pct"/>
          </w:tcPr>
          <w:p w14:paraId="0E18EF9F" w14:textId="77777777" w:rsidR="00255CF4" w:rsidRPr="00BF24EE" w:rsidRDefault="00255CF4" w:rsidP="003E7310">
            <w:pPr>
              <w:rPr>
                <w:rFonts w:ascii="宋体" w:hAnsi="宋体"/>
                <w:color w:val="000000"/>
                <w:szCs w:val="21"/>
              </w:rPr>
            </w:pPr>
          </w:p>
        </w:tc>
        <w:tc>
          <w:tcPr>
            <w:tcW w:w="240" w:type="pct"/>
          </w:tcPr>
          <w:p w14:paraId="6DAD51FE" w14:textId="77777777" w:rsidR="00255CF4" w:rsidRPr="00BF24EE" w:rsidRDefault="00255CF4" w:rsidP="003E7310">
            <w:pPr>
              <w:rPr>
                <w:rFonts w:ascii="宋体" w:hAnsi="宋体"/>
                <w:color w:val="000000"/>
                <w:szCs w:val="21"/>
              </w:rPr>
            </w:pPr>
            <w:r w:rsidRPr="00BF24EE">
              <w:rPr>
                <w:rFonts w:ascii="宋体" w:hAnsi="宋体" w:hint="eastAsia"/>
                <w:color w:val="000000"/>
                <w:szCs w:val="21"/>
              </w:rPr>
              <w:t>1</w:t>
            </w:r>
          </w:p>
        </w:tc>
        <w:tc>
          <w:tcPr>
            <w:tcW w:w="397" w:type="pct"/>
          </w:tcPr>
          <w:p w14:paraId="2D2F760F" w14:textId="77777777" w:rsidR="00255CF4" w:rsidRPr="00BF24EE" w:rsidRDefault="00255CF4" w:rsidP="003E7310">
            <w:pPr>
              <w:rPr>
                <w:rFonts w:ascii="宋体" w:hAnsi="宋体"/>
                <w:color w:val="000000"/>
                <w:szCs w:val="21"/>
              </w:rPr>
            </w:pPr>
          </w:p>
        </w:tc>
        <w:tc>
          <w:tcPr>
            <w:tcW w:w="559" w:type="pct"/>
          </w:tcPr>
          <w:p w14:paraId="10D0EFCC" w14:textId="66E76301" w:rsidR="00255CF4" w:rsidRPr="00BF24EE" w:rsidRDefault="00C0006E" w:rsidP="003E7310">
            <w:pPr>
              <w:rPr>
                <w:rFonts w:ascii="宋体" w:hAnsi="宋体"/>
                <w:color w:val="000000"/>
                <w:szCs w:val="21"/>
              </w:rPr>
            </w:pPr>
            <w:r>
              <w:rPr>
                <w:rFonts w:ascii="宋体" w:hAnsi="宋体" w:hint="eastAsia"/>
                <w:color w:val="000000"/>
                <w:szCs w:val="21"/>
              </w:rPr>
              <w:t>宋静</w:t>
            </w:r>
          </w:p>
        </w:tc>
        <w:tc>
          <w:tcPr>
            <w:tcW w:w="556" w:type="pct"/>
          </w:tcPr>
          <w:p w14:paraId="3A8C307D" w14:textId="77777777" w:rsidR="00255CF4" w:rsidRPr="00BF24EE" w:rsidRDefault="00255CF4" w:rsidP="003E7310">
            <w:pPr>
              <w:rPr>
                <w:rFonts w:ascii="宋体" w:hAnsi="宋体"/>
                <w:color w:val="000000"/>
                <w:szCs w:val="21"/>
              </w:rPr>
            </w:pPr>
          </w:p>
        </w:tc>
      </w:tr>
      <w:tr w:rsidR="00255CF4" w:rsidRPr="00BF24EE" w14:paraId="131E6A6B" w14:textId="77777777" w:rsidTr="003E7310">
        <w:trPr>
          <w:cantSplit/>
        </w:trPr>
        <w:tc>
          <w:tcPr>
            <w:tcW w:w="668" w:type="pct"/>
            <w:gridSpan w:val="2"/>
            <w:vMerge/>
          </w:tcPr>
          <w:p w14:paraId="6BA28BC4" w14:textId="77777777" w:rsidR="00255CF4" w:rsidRPr="00574D47" w:rsidRDefault="00255CF4" w:rsidP="003E7310">
            <w:pPr>
              <w:rPr>
                <w:sz w:val="22"/>
                <w:szCs w:val="22"/>
              </w:rPr>
            </w:pPr>
          </w:p>
        </w:tc>
        <w:tc>
          <w:tcPr>
            <w:tcW w:w="747" w:type="pct"/>
            <w:vAlign w:val="center"/>
          </w:tcPr>
          <w:p w14:paraId="55D8D736" w14:textId="77777777" w:rsidR="00255CF4" w:rsidRPr="00A134AF" w:rsidRDefault="00255CF4" w:rsidP="003E7310">
            <w:pPr>
              <w:rPr>
                <w:rFonts w:ascii="宋体" w:hAnsi="宋体"/>
                <w:sz w:val="22"/>
                <w:szCs w:val="22"/>
              </w:rPr>
            </w:pPr>
            <w:r>
              <w:rPr>
                <w:rFonts w:ascii="宋体" w:hAnsi="宋体" w:hint="eastAsia"/>
                <w:sz w:val="22"/>
                <w:szCs w:val="22"/>
              </w:rPr>
              <w:t>zqkh</w:t>
            </w:r>
          </w:p>
        </w:tc>
        <w:tc>
          <w:tcPr>
            <w:tcW w:w="1593" w:type="pct"/>
          </w:tcPr>
          <w:p w14:paraId="7AC519F1" w14:textId="77777777" w:rsidR="00255CF4" w:rsidRPr="00BF24EE" w:rsidRDefault="00255CF4" w:rsidP="003E7310">
            <w:pPr>
              <w:rPr>
                <w:rFonts w:ascii="宋体" w:hAnsi="宋体"/>
                <w:color w:val="000000"/>
                <w:szCs w:val="21"/>
              </w:rPr>
            </w:pPr>
            <w:r w:rsidRPr="00BF24EE">
              <w:rPr>
                <w:rFonts w:ascii="宋体" w:hAnsi="宋体" w:hint="eastAsia"/>
                <w:color w:val="000000"/>
                <w:szCs w:val="21"/>
              </w:rPr>
              <w:t>中期考核</w:t>
            </w:r>
          </w:p>
        </w:tc>
        <w:tc>
          <w:tcPr>
            <w:tcW w:w="240" w:type="pct"/>
          </w:tcPr>
          <w:p w14:paraId="76811EE5" w14:textId="77777777" w:rsidR="00255CF4" w:rsidRPr="00BF24EE" w:rsidRDefault="00255CF4" w:rsidP="003E7310">
            <w:pPr>
              <w:rPr>
                <w:rFonts w:ascii="宋体" w:hAnsi="宋体"/>
                <w:color w:val="000000"/>
                <w:szCs w:val="21"/>
              </w:rPr>
            </w:pPr>
          </w:p>
        </w:tc>
        <w:tc>
          <w:tcPr>
            <w:tcW w:w="240" w:type="pct"/>
          </w:tcPr>
          <w:p w14:paraId="528B2A35" w14:textId="77777777" w:rsidR="00255CF4" w:rsidRPr="00BF24EE" w:rsidRDefault="00255CF4" w:rsidP="003E7310">
            <w:pPr>
              <w:rPr>
                <w:rFonts w:ascii="宋体" w:hAnsi="宋体"/>
                <w:color w:val="000000"/>
                <w:szCs w:val="21"/>
              </w:rPr>
            </w:pPr>
            <w:r w:rsidRPr="00BF24EE">
              <w:rPr>
                <w:rFonts w:ascii="宋体" w:hAnsi="宋体" w:hint="eastAsia"/>
                <w:color w:val="000000"/>
                <w:szCs w:val="21"/>
              </w:rPr>
              <w:t>1</w:t>
            </w:r>
          </w:p>
        </w:tc>
        <w:tc>
          <w:tcPr>
            <w:tcW w:w="397" w:type="pct"/>
          </w:tcPr>
          <w:p w14:paraId="3FDF0633" w14:textId="77777777" w:rsidR="00255CF4" w:rsidRPr="00BF24EE" w:rsidRDefault="00255CF4" w:rsidP="003E7310">
            <w:pPr>
              <w:rPr>
                <w:rFonts w:ascii="宋体" w:hAnsi="宋体"/>
                <w:color w:val="000000"/>
                <w:szCs w:val="21"/>
              </w:rPr>
            </w:pPr>
          </w:p>
        </w:tc>
        <w:tc>
          <w:tcPr>
            <w:tcW w:w="559" w:type="pct"/>
          </w:tcPr>
          <w:p w14:paraId="69FDAF49" w14:textId="2865666E" w:rsidR="00255CF4" w:rsidRPr="00BF24EE" w:rsidRDefault="00C0006E" w:rsidP="003E7310">
            <w:pPr>
              <w:rPr>
                <w:rFonts w:ascii="宋体" w:hAnsi="宋体"/>
                <w:color w:val="000000"/>
                <w:szCs w:val="21"/>
              </w:rPr>
            </w:pPr>
            <w:r>
              <w:rPr>
                <w:rFonts w:ascii="宋体" w:hAnsi="宋体" w:hint="eastAsia"/>
                <w:color w:val="000000"/>
                <w:szCs w:val="21"/>
              </w:rPr>
              <w:t>宋静</w:t>
            </w:r>
          </w:p>
        </w:tc>
        <w:tc>
          <w:tcPr>
            <w:tcW w:w="556" w:type="pct"/>
          </w:tcPr>
          <w:p w14:paraId="443A7EC7" w14:textId="77777777" w:rsidR="00255CF4" w:rsidRPr="00BF24EE" w:rsidRDefault="00255CF4" w:rsidP="003E7310">
            <w:pPr>
              <w:rPr>
                <w:rFonts w:ascii="宋体" w:hAnsi="宋体"/>
                <w:color w:val="000000"/>
                <w:szCs w:val="21"/>
              </w:rPr>
            </w:pPr>
          </w:p>
        </w:tc>
      </w:tr>
      <w:tr w:rsidR="00255CF4" w:rsidRPr="00BF24EE" w14:paraId="3F6EE17B" w14:textId="77777777" w:rsidTr="003E7310">
        <w:trPr>
          <w:cantSplit/>
        </w:trPr>
        <w:tc>
          <w:tcPr>
            <w:tcW w:w="668" w:type="pct"/>
            <w:gridSpan w:val="2"/>
            <w:vMerge/>
          </w:tcPr>
          <w:p w14:paraId="10E54159" w14:textId="77777777" w:rsidR="00255CF4" w:rsidRPr="00574D47" w:rsidRDefault="00255CF4" w:rsidP="003E7310">
            <w:pPr>
              <w:rPr>
                <w:sz w:val="22"/>
                <w:szCs w:val="22"/>
              </w:rPr>
            </w:pPr>
          </w:p>
        </w:tc>
        <w:tc>
          <w:tcPr>
            <w:tcW w:w="747" w:type="pct"/>
            <w:vAlign w:val="center"/>
          </w:tcPr>
          <w:p w14:paraId="4608A8D5" w14:textId="77777777" w:rsidR="00255CF4" w:rsidRPr="00A134AF" w:rsidRDefault="00255CF4" w:rsidP="003E7310">
            <w:pPr>
              <w:rPr>
                <w:rFonts w:ascii="宋体" w:hAnsi="宋体"/>
                <w:sz w:val="22"/>
                <w:szCs w:val="22"/>
              </w:rPr>
            </w:pPr>
            <w:r>
              <w:rPr>
                <w:rFonts w:ascii="宋体" w:hAnsi="宋体" w:hint="eastAsia"/>
                <w:sz w:val="22"/>
                <w:szCs w:val="22"/>
              </w:rPr>
              <w:t>3001</w:t>
            </w:r>
          </w:p>
        </w:tc>
        <w:tc>
          <w:tcPr>
            <w:tcW w:w="1593" w:type="pct"/>
          </w:tcPr>
          <w:p w14:paraId="5541C161" w14:textId="77777777" w:rsidR="00255CF4" w:rsidRPr="00BF24EE" w:rsidRDefault="00255CF4" w:rsidP="003E7310">
            <w:pPr>
              <w:rPr>
                <w:rFonts w:ascii="宋体" w:hAnsi="宋体"/>
                <w:color w:val="000000"/>
                <w:szCs w:val="21"/>
              </w:rPr>
            </w:pPr>
            <w:r w:rsidRPr="00BF24EE">
              <w:rPr>
                <w:rFonts w:ascii="宋体" w:hAnsi="宋体" w:hint="eastAsia"/>
                <w:color w:val="000000"/>
                <w:szCs w:val="21"/>
              </w:rPr>
              <w:t>学术讲座与学术报告</w:t>
            </w:r>
          </w:p>
        </w:tc>
        <w:tc>
          <w:tcPr>
            <w:tcW w:w="240" w:type="pct"/>
          </w:tcPr>
          <w:p w14:paraId="56A48373" w14:textId="77777777" w:rsidR="00255CF4" w:rsidRPr="00BF24EE" w:rsidRDefault="00255CF4" w:rsidP="003E7310">
            <w:pPr>
              <w:rPr>
                <w:rFonts w:ascii="宋体" w:hAnsi="宋体"/>
                <w:color w:val="000000"/>
                <w:szCs w:val="21"/>
              </w:rPr>
            </w:pPr>
          </w:p>
        </w:tc>
        <w:tc>
          <w:tcPr>
            <w:tcW w:w="240" w:type="pct"/>
          </w:tcPr>
          <w:p w14:paraId="0053AB1F" w14:textId="77777777" w:rsidR="00255CF4" w:rsidRPr="00BF24EE" w:rsidRDefault="00255CF4" w:rsidP="003E7310">
            <w:pPr>
              <w:rPr>
                <w:rFonts w:ascii="宋体" w:hAnsi="宋体"/>
                <w:color w:val="000000"/>
                <w:szCs w:val="21"/>
              </w:rPr>
            </w:pPr>
            <w:r w:rsidRPr="00BF24EE">
              <w:rPr>
                <w:rFonts w:ascii="宋体" w:hAnsi="宋体" w:hint="eastAsia"/>
                <w:color w:val="000000"/>
                <w:szCs w:val="21"/>
              </w:rPr>
              <w:t>1</w:t>
            </w:r>
          </w:p>
        </w:tc>
        <w:tc>
          <w:tcPr>
            <w:tcW w:w="397" w:type="pct"/>
          </w:tcPr>
          <w:p w14:paraId="24D87DA9" w14:textId="77777777" w:rsidR="00255CF4" w:rsidRPr="00BF24EE" w:rsidRDefault="00255CF4" w:rsidP="003E7310">
            <w:pPr>
              <w:rPr>
                <w:rFonts w:ascii="宋体" w:hAnsi="宋体"/>
                <w:color w:val="000000"/>
                <w:szCs w:val="21"/>
              </w:rPr>
            </w:pPr>
          </w:p>
        </w:tc>
        <w:tc>
          <w:tcPr>
            <w:tcW w:w="559" w:type="pct"/>
          </w:tcPr>
          <w:p w14:paraId="2059751E" w14:textId="73300505" w:rsidR="00255CF4" w:rsidRPr="00BF24EE" w:rsidRDefault="00C0006E" w:rsidP="003E7310">
            <w:pPr>
              <w:rPr>
                <w:rFonts w:ascii="宋体" w:hAnsi="宋体"/>
                <w:color w:val="000000"/>
                <w:szCs w:val="21"/>
              </w:rPr>
            </w:pPr>
            <w:r>
              <w:rPr>
                <w:rFonts w:ascii="宋体" w:hAnsi="宋体" w:hint="eastAsia"/>
                <w:color w:val="000000"/>
                <w:szCs w:val="21"/>
              </w:rPr>
              <w:t>宋静</w:t>
            </w:r>
          </w:p>
        </w:tc>
        <w:tc>
          <w:tcPr>
            <w:tcW w:w="556" w:type="pct"/>
          </w:tcPr>
          <w:p w14:paraId="22EED505" w14:textId="77777777" w:rsidR="00255CF4" w:rsidRPr="00BF24EE" w:rsidRDefault="00255CF4" w:rsidP="003E7310">
            <w:pPr>
              <w:rPr>
                <w:rFonts w:ascii="宋体" w:hAnsi="宋体"/>
                <w:color w:val="000000"/>
                <w:szCs w:val="21"/>
              </w:rPr>
            </w:pPr>
          </w:p>
        </w:tc>
      </w:tr>
      <w:tr w:rsidR="00255CF4" w:rsidRPr="00BF24EE" w14:paraId="2D7EF057" w14:textId="77777777" w:rsidTr="003E7310">
        <w:trPr>
          <w:cantSplit/>
          <w:trHeight w:val="368"/>
        </w:trPr>
        <w:tc>
          <w:tcPr>
            <w:tcW w:w="668" w:type="pct"/>
            <w:gridSpan w:val="2"/>
            <w:vMerge/>
          </w:tcPr>
          <w:p w14:paraId="1BCCFC29" w14:textId="77777777" w:rsidR="00255CF4" w:rsidRPr="00BF24EE" w:rsidRDefault="00255CF4" w:rsidP="003E7310">
            <w:pPr>
              <w:rPr>
                <w:rFonts w:ascii="宋体" w:hAnsi="宋体"/>
                <w:szCs w:val="21"/>
              </w:rPr>
            </w:pPr>
          </w:p>
        </w:tc>
        <w:tc>
          <w:tcPr>
            <w:tcW w:w="747" w:type="pct"/>
            <w:vAlign w:val="center"/>
          </w:tcPr>
          <w:p w14:paraId="21F26785" w14:textId="77777777" w:rsidR="00255CF4" w:rsidRPr="00A134AF" w:rsidRDefault="00255CF4" w:rsidP="003E7310">
            <w:pPr>
              <w:rPr>
                <w:rFonts w:ascii="宋体" w:hAnsi="宋体"/>
                <w:sz w:val="22"/>
                <w:szCs w:val="22"/>
              </w:rPr>
            </w:pPr>
            <w:r>
              <w:rPr>
                <w:rFonts w:ascii="宋体" w:hAnsi="宋体" w:hint="eastAsia"/>
                <w:sz w:val="22"/>
                <w:szCs w:val="22"/>
              </w:rPr>
              <w:t>3002</w:t>
            </w:r>
          </w:p>
        </w:tc>
        <w:tc>
          <w:tcPr>
            <w:tcW w:w="1593" w:type="pct"/>
          </w:tcPr>
          <w:p w14:paraId="6B7A1CC0" w14:textId="77777777" w:rsidR="00255CF4" w:rsidRPr="00BF24EE" w:rsidRDefault="00255CF4" w:rsidP="003E7310">
            <w:pPr>
              <w:rPr>
                <w:rFonts w:ascii="宋体" w:hAnsi="宋体"/>
                <w:szCs w:val="21"/>
              </w:rPr>
            </w:pPr>
            <w:r w:rsidRPr="00BF24EE">
              <w:rPr>
                <w:rFonts w:ascii="宋体" w:hAnsi="宋体" w:hint="eastAsia"/>
                <w:szCs w:val="21"/>
              </w:rPr>
              <w:t>教学实践</w:t>
            </w:r>
          </w:p>
        </w:tc>
        <w:tc>
          <w:tcPr>
            <w:tcW w:w="240" w:type="pct"/>
          </w:tcPr>
          <w:p w14:paraId="46ADDDDF" w14:textId="77777777" w:rsidR="00255CF4" w:rsidRPr="00BF24EE" w:rsidRDefault="00255CF4" w:rsidP="003E7310">
            <w:pPr>
              <w:rPr>
                <w:rFonts w:ascii="宋体" w:hAnsi="宋体"/>
                <w:szCs w:val="21"/>
              </w:rPr>
            </w:pPr>
          </w:p>
        </w:tc>
        <w:tc>
          <w:tcPr>
            <w:tcW w:w="240" w:type="pct"/>
          </w:tcPr>
          <w:p w14:paraId="1725920D" w14:textId="77777777" w:rsidR="00255CF4" w:rsidRPr="00BF24EE" w:rsidRDefault="00255CF4" w:rsidP="003E7310">
            <w:pPr>
              <w:rPr>
                <w:rFonts w:ascii="宋体" w:hAnsi="宋体"/>
                <w:szCs w:val="21"/>
              </w:rPr>
            </w:pPr>
            <w:r w:rsidRPr="00BF24EE">
              <w:rPr>
                <w:rFonts w:ascii="宋体" w:hAnsi="宋体" w:hint="eastAsia"/>
                <w:szCs w:val="21"/>
              </w:rPr>
              <w:t>1</w:t>
            </w:r>
          </w:p>
        </w:tc>
        <w:tc>
          <w:tcPr>
            <w:tcW w:w="397" w:type="pct"/>
          </w:tcPr>
          <w:p w14:paraId="1760AEA1" w14:textId="77777777" w:rsidR="00255CF4" w:rsidRPr="00BF24EE" w:rsidRDefault="00255CF4" w:rsidP="003E7310">
            <w:pPr>
              <w:rPr>
                <w:rFonts w:ascii="宋体" w:hAnsi="宋体"/>
                <w:szCs w:val="21"/>
              </w:rPr>
            </w:pPr>
          </w:p>
        </w:tc>
        <w:tc>
          <w:tcPr>
            <w:tcW w:w="559" w:type="pct"/>
          </w:tcPr>
          <w:p w14:paraId="731808EA" w14:textId="799A5785" w:rsidR="00255CF4" w:rsidRPr="00BF24EE" w:rsidRDefault="00C0006E" w:rsidP="003E7310">
            <w:pPr>
              <w:rPr>
                <w:rFonts w:ascii="宋体" w:hAnsi="宋体"/>
                <w:szCs w:val="21"/>
              </w:rPr>
            </w:pPr>
            <w:r>
              <w:rPr>
                <w:rFonts w:ascii="宋体" w:hAnsi="宋体" w:hint="eastAsia"/>
                <w:szCs w:val="21"/>
              </w:rPr>
              <w:t>宋静</w:t>
            </w:r>
          </w:p>
        </w:tc>
        <w:tc>
          <w:tcPr>
            <w:tcW w:w="556" w:type="pct"/>
          </w:tcPr>
          <w:p w14:paraId="7C1ADC36" w14:textId="77777777" w:rsidR="00255CF4" w:rsidRPr="00BF24EE" w:rsidRDefault="00255CF4" w:rsidP="003E7310">
            <w:pPr>
              <w:rPr>
                <w:rFonts w:ascii="宋体" w:hAnsi="宋体"/>
                <w:szCs w:val="21"/>
              </w:rPr>
            </w:pPr>
          </w:p>
        </w:tc>
      </w:tr>
    </w:tbl>
    <w:p w14:paraId="1D4A6D85" w14:textId="77777777" w:rsidR="000109AA" w:rsidRDefault="000109AA" w:rsidP="002631C0">
      <w:pPr>
        <w:pStyle w:val="aa"/>
        <w:jc w:val="both"/>
      </w:pPr>
    </w:p>
    <w:sectPr w:rsidR="000109AA">
      <w:headerReference w:type="default" r:id="rId8"/>
      <w:footerReference w:type="default" r:id="rId9"/>
      <w:pgSz w:w="11906" w:h="16838"/>
      <w:pgMar w:top="873" w:right="1230" w:bottom="567" w:left="123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84581" w14:textId="77777777" w:rsidR="002C1BA9" w:rsidRDefault="002C1BA9">
      <w:r>
        <w:separator/>
      </w:r>
    </w:p>
  </w:endnote>
  <w:endnote w:type="continuationSeparator" w:id="0">
    <w:p w14:paraId="2D9F6FFD" w14:textId="77777777" w:rsidR="002C1BA9" w:rsidRDefault="002C1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837356"/>
      <w:docPartObj>
        <w:docPartGallery w:val="Page Numbers (Bottom of Page)"/>
        <w:docPartUnique/>
      </w:docPartObj>
    </w:sdtPr>
    <w:sdtContent>
      <w:p w14:paraId="24818C5C" w14:textId="77777777" w:rsidR="000109AA" w:rsidRDefault="001B1383" w:rsidP="001B1383">
        <w:pPr>
          <w:pStyle w:val="a6"/>
          <w:jc w:val="center"/>
        </w:pPr>
        <w:r>
          <w:fldChar w:fldCharType="begin"/>
        </w:r>
        <w:r>
          <w:instrText>PAGE   \* MERGEFORMAT</w:instrText>
        </w:r>
        <w:r>
          <w:fldChar w:fldCharType="separate"/>
        </w:r>
        <w:r w:rsidR="009220F9" w:rsidRPr="009220F9">
          <w:rPr>
            <w:noProof/>
            <w:lang w:val="zh-CN"/>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0ACEB" w14:textId="77777777" w:rsidR="002C1BA9" w:rsidRDefault="002C1BA9">
      <w:r>
        <w:separator/>
      </w:r>
    </w:p>
  </w:footnote>
  <w:footnote w:type="continuationSeparator" w:id="0">
    <w:p w14:paraId="4C109461" w14:textId="77777777" w:rsidR="002C1BA9" w:rsidRDefault="002C1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E467" w14:textId="77777777" w:rsidR="000109AA" w:rsidRDefault="000109AA">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E25A1F"/>
    <w:multiLevelType w:val="singleLevel"/>
    <w:tmpl w:val="EFE25A1F"/>
    <w:lvl w:ilvl="0">
      <w:start w:val="2"/>
      <w:numFmt w:val="decimal"/>
      <w:suff w:val="space"/>
      <w:lvlText w:val="%1."/>
      <w:lvlJc w:val="left"/>
    </w:lvl>
  </w:abstractNum>
  <w:abstractNum w:abstractNumId="1" w15:restartNumberingAfterBreak="0">
    <w:nsid w:val="680D5756"/>
    <w:multiLevelType w:val="singleLevel"/>
    <w:tmpl w:val="680D5756"/>
    <w:lvl w:ilvl="0">
      <w:start w:val="5"/>
      <w:numFmt w:val="decimal"/>
      <w:suff w:val="space"/>
      <w:lvlText w:val="%1."/>
      <w:lvlJc w:val="left"/>
    </w:lvl>
  </w:abstractNum>
  <w:num w:numId="1" w16cid:durableId="1480148506">
    <w:abstractNumId w:val="0"/>
  </w:num>
  <w:num w:numId="2" w16cid:durableId="1569270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35B5"/>
    <w:rsid w:val="00000826"/>
    <w:rsid w:val="00004520"/>
    <w:rsid w:val="000076EC"/>
    <w:rsid w:val="000109AA"/>
    <w:rsid w:val="0001566C"/>
    <w:rsid w:val="000247C8"/>
    <w:rsid w:val="00025BED"/>
    <w:rsid w:val="000725C5"/>
    <w:rsid w:val="00083D63"/>
    <w:rsid w:val="00086B3A"/>
    <w:rsid w:val="000942FB"/>
    <w:rsid w:val="000B3F81"/>
    <w:rsid w:val="000B5EC7"/>
    <w:rsid w:val="00100AB6"/>
    <w:rsid w:val="001026A2"/>
    <w:rsid w:val="00103245"/>
    <w:rsid w:val="00110AFE"/>
    <w:rsid w:val="00113D69"/>
    <w:rsid w:val="00127DB1"/>
    <w:rsid w:val="00153D89"/>
    <w:rsid w:val="00163714"/>
    <w:rsid w:val="00173CF9"/>
    <w:rsid w:val="00174901"/>
    <w:rsid w:val="00177DEC"/>
    <w:rsid w:val="001804F1"/>
    <w:rsid w:val="00180D7E"/>
    <w:rsid w:val="00185BE1"/>
    <w:rsid w:val="00194842"/>
    <w:rsid w:val="001A2F70"/>
    <w:rsid w:val="001B1383"/>
    <w:rsid w:val="001B17A0"/>
    <w:rsid w:val="001C4E38"/>
    <w:rsid w:val="002066BD"/>
    <w:rsid w:val="002208BE"/>
    <w:rsid w:val="00220A83"/>
    <w:rsid w:val="00235F1B"/>
    <w:rsid w:val="00255CF4"/>
    <w:rsid w:val="00261E90"/>
    <w:rsid w:val="002631C0"/>
    <w:rsid w:val="00271663"/>
    <w:rsid w:val="00276D38"/>
    <w:rsid w:val="0028279C"/>
    <w:rsid w:val="002B5321"/>
    <w:rsid w:val="002C1BA9"/>
    <w:rsid w:val="002C381E"/>
    <w:rsid w:val="002C3891"/>
    <w:rsid w:val="002F33B9"/>
    <w:rsid w:val="002F4775"/>
    <w:rsid w:val="00303BD1"/>
    <w:rsid w:val="003040C4"/>
    <w:rsid w:val="0030666D"/>
    <w:rsid w:val="00315418"/>
    <w:rsid w:val="00316C13"/>
    <w:rsid w:val="00330426"/>
    <w:rsid w:val="003364A3"/>
    <w:rsid w:val="00360A95"/>
    <w:rsid w:val="00366E0A"/>
    <w:rsid w:val="00371FD0"/>
    <w:rsid w:val="0039564C"/>
    <w:rsid w:val="003C580F"/>
    <w:rsid w:val="003F09A2"/>
    <w:rsid w:val="0040506B"/>
    <w:rsid w:val="00430060"/>
    <w:rsid w:val="00446843"/>
    <w:rsid w:val="00447945"/>
    <w:rsid w:val="00457DD1"/>
    <w:rsid w:val="00466416"/>
    <w:rsid w:val="00471F8A"/>
    <w:rsid w:val="00487A58"/>
    <w:rsid w:val="004A2658"/>
    <w:rsid w:val="004B2713"/>
    <w:rsid w:val="004C0E55"/>
    <w:rsid w:val="004C749E"/>
    <w:rsid w:val="004E134E"/>
    <w:rsid w:val="0050105F"/>
    <w:rsid w:val="00513C72"/>
    <w:rsid w:val="00522434"/>
    <w:rsid w:val="00525E1D"/>
    <w:rsid w:val="00535722"/>
    <w:rsid w:val="00541852"/>
    <w:rsid w:val="00552072"/>
    <w:rsid w:val="00552371"/>
    <w:rsid w:val="0055600B"/>
    <w:rsid w:val="005615BB"/>
    <w:rsid w:val="005760CF"/>
    <w:rsid w:val="005A333A"/>
    <w:rsid w:val="005A50F5"/>
    <w:rsid w:val="005B3BAD"/>
    <w:rsid w:val="005C1FEC"/>
    <w:rsid w:val="005C240F"/>
    <w:rsid w:val="00603AA7"/>
    <w:rsid w:val="00626955"/>
    <w:rsid w:val="00643084"/>
    <w:rsid w:val="00653AC4"/>
    <w:rsid w:val="0066376D"/>
    <w:rsid w:val="00665744"/>
    <w:rsid w:val="0067584A"/>
    <w:rsid w:val="00677786"/>
    <w:rsid w:val="00681BE3"/>
    <w:rsid w:val="00687769"/>
    <w:rsid w:val="00691F6F"/>
    <w:rsid w:val="006C3EE5"/>
    <w:rsid w:val="006D2B00"/>
    <w:rsid w:val="006D336E"/>
    <w:rsid w:val="006E290E"/>
    <w:rsid w:val="006F5936"/>
    <w:rsid w:val="00721F01"/>
    <w:rsid w:val="007332D9"/>
    <w:rsid w:val="007335B5"/>
    <w:rsid w:val="00736A5F"/>
    <w:rsid w:val="00736DB4"/>
    <w:rsid w:val="00740579"/>
    <w:rsid w:val="00743F78"/>
    <w:rsid w:val="00770352"/>
    <w:rsid w:val="007711EF"/>
    <w:rsid w:val="00774B5F"/>
    <w:rsid w:val="007773A5"/>
    <w:rsid w:val="00790E30"/>
    <w:rsid w:val="00797757"/>
    <w:rsid w:val="007C023F"/>
    <w:rsid w:val="007C4BB3"/>
    <w:rsid w:val="007D7FAF"/>
    <w:rsid w:val="007E0075"/>
    <w:rsid w:val="007F7B7B"/>
    <w:rsid w:val="00800680"/>
    <w:rsid w:val="0080168B"/>
    <w:rsid w:val="00806B84"/>
    <w:rsid w:val="0081621E"/>
    <w:rsid w:val="0082245E"/>
    <w:rsid w:val="00822766"/>
    <w:rsid w:val="00844C49"/>
    <w:rsid w:val="00854C59"/>
    <w:rsid w:val="00857321"/>
    <w:rsid w:val="00867E91"/>
    <w:rsid w:val="00875200"/>
    <w:rsid w:val="00885FC2"/>
    <w:rsid w:val="008B3A91"/>
    <w:rsid w:val="008D1BC0"/>
    <w:rsid w:val="008D58C4"/>
    <w:rsid w:val="00904465"/>
    <w:rsid w:val="009045DD"/>
    <w:rsid w:val="009220F9"/>
    <w:rsid w:val="009319D3"/>
    <w:rsid w:val="00954922"/>
    <w:rsid w:val="00960006"/>
    <w:rsid w:val="009733F0"/>
    <w:rsid w:val="009905E6"/>
    <w:rsid w:val="00997D05"/>
    <w:rsid w:val="009B4334"/>
    <w:rsid w:val="009D2EA3"/>
    <w:rsid w:val="009D39B4"/>
    <w:rsid w:val="009E3B71"/>
    <w:rsid w:val="009E5664"/>
    <w:rsid w:val="009F0C42"/>
    <w:rsid w:val="009F2125"/>
    <w:rsid w:val="009F5A62"/>
    <w:rsid w:val="00A10CBD"/>
    <w:rsid w:val="00A25B71"/>
    <w:rsid w:val="00A374D8"/>
    <w:rsid w:val="00A610D9"/>
    <w:rsid w:val="00A72C11"/>
    <w:rsid w:val="00A85F8F"/>
    <w:rsid w:val="00A91EE2"/>
    <w:rsid w:val="00A93C94"/>
    <w:rsid w:val="00A97C60"/>
    <w:rsid w:val="00AA325B"/>
    <w:rsid w:val="00AB09CE"/>
    <w:rsid w:val="00AE146B"/>
    <w:rsid w:val="00AE78C4"/>
    <w:rsid w:val="00AF014E"/>
    <w:rsid w:val="00AF570E"/>
    <w:rsid w:val="00B06CD1"/>
    <w:rsid w:val="00B16D6E"/>
    <w:rsid w:val="00B2154A"/>
    <w:rsid w:val="00B26BE2"/>
    <w:rsid w:val="00B301C3"/>
    <w:rsid w:val="00B43839"/>
    <w:rsid w:val="00B44C31"/>
    <w:rsid w:val="00B5642B"/>
    <w:rsid w:val="00B6015C"/>
    <w:rsid w:val="00B64D93"/>
    <w:rsid w:val="00B6652B"/>
    <w:rsid w:val="00B75DFF"/>
    <w:rsid w:val="00B845F4"/>
    <w:rsid w:val="00B865A9"/>
    <w:rsid w:val="00B90BD3"/>
    <w:rsid w:val="00BA340A"/>
    <w:rsid w:val="00BA67EA"/>
    <w:rsid w:val="00BB7FC9"/>
    <w:rsid w:val="00BC32AE"/>
    <w:rsid w:val="00BC49C8"/>
    <w:rsid w:val="00BD0357"/>
    <w:rsid w:val="00BD160C"/>
    <w:rsid w:val="00BD21AC"/>
    <w:rsid w:val="00BD36D2"/>
    <w:rsid w:val="00BD6E32"/>
    <w:rsid w:val="00BE3F9F"/>
    <w:rsid w:val="00BE4135"/>
    <w:rsid w:val="00BF3D85"/>
    <w:rsid w:val="00C0006E"/>
    <w:rsid w:val="00C02A2F"/>
    <w:rsid w:val="00C03E9C"/>
    <w:rsid w:val="00C115BD"/>
    <w:rsid w:val="00C229CB"/>
    <w:rsid w:val="00C2345E"/>
    <w:rsid w:val="00C239E8"/>
    <w:rsid w:val="00C468A9"/>
    <w:rsid w:val="00C57747"/>
    <w:rsid w:val="00C579BA"/>
    <w:rsid w:val="00C62A62"/>
    <w:rsid w:val="00C6369D"/>
    <w:rsid w:val="00C63FBF"/>
    <w:rsid w:val="00C849E5"/>
    <w:rsid w:val="00C93B47"/>
    <w:rsid w:val="00CB5D95"/>
    <w:rsid w:val="00CC6D15"/>
    <w:rsid w:val="00CD75B2"/>
    <w:rsid w:val="00D00951"/>
    <w:rsid w:val="00D234E5"/>
    <w:rsid w:val="00D36F59"/>
    <w:rsid w:val="00D40AFF"/>
    <w:rsid w:val="00D61BF0"/>
    <w:rsid w:val="00D820AF"/>
    <w:rsid w:val="00D90356"/>
    <w:rsid w:val="00D90E05"/>
    <w:rsid w:val="00D92F2D"/>
    <w:rsid w:val="00DB3E50"/>
    <w:rsid w:val="00DB526D"/>
    <w:rsid w:val="00DE20B4"/>
    <w:rsid w:val="00DE546F"/>
    <w:rsid w:val="00DF3D59"/>
    <w:rsid w:val="00E017A5"/>
    <w:rsid w:val="00E02913"/>
    <w:rsid w:val="00E10FE5"/>
    <w:rsid w:val="00E120EC"/>
    <w:rsid w:val="00E21CD4"/>
    <w:rsid w:val="00E450FC"/>
    <w:rsid w:val="00E541FA"/>
    <w:rsid w:val="00E806D0"/>
    <w:rsid w:val="00EA5C85"/>
    <w:rsid w:val="00EB6875"/>
    <w:rsid w:val="00EC06D9"/>
    <w:rsid w:val="00EE0F04"/>
    <w:rsid w:val="00EF199A"/>
    <w:rsid w:val="00EF62FE"/>
    <w:rsid w:val="00F04B28"/>
    <w:rsid w:val="00F07C44"/>
    <w:rsid w:val="00F15EE8"/>
    <w:rsid w:val="00F17855"/>
    <w:rsid w:val="00F320D4"/>
    <w:rsid w:val="00F35717"/>
    <w:rsid w:val="00F37C21"/>
    <w:rsid w:val="00F569DD"/>
    <w:rsid w:val="00F65384"/>
    <w:rsid w:val="00F72418"/>
    <w:rsid w:val="00F72E54"/>
    <w:rsid w:val="00F77471"/>
    <w:rsid w:val="00F9387B"/>
    <w:rsid w:val="00F9476B"/>
    <w:rsid w:val="00F96EE1"/>
    <w:rsid w:val="00FB01A6"/>
    <w:rsid w:val="00FB2598"/>
    <w:rsid w:val="00FB35C8"/>
    <w:rsid w:val="00FB469B"/>
    <w:rsid w:val="00FC2C6B"/>
    <w:rsid w:val="00FC622E"/>
    <w:rsid w:val="00FD784D"/>
    <w:rsid w:val="00FE17A3"/>
    <w:rsid w:val="0372597E"/>
    <w:rsid w:val="062067C9"/>
    <w:rsid w:val="0D236C0D"/>
    <w:rsid w:val="15327D7D"/>
    <w:rsid w:val="17A73C9F"/>
    <w:rsid w:val="18317A9B"/>
    <w:rsid w:val="18C24A35"/>
    <w:rsid w:val="1A514227"/>
    <w:rsid w:val="1D6C4053"/>
    <w:rsid w:val="1EC413ED"/>
    <w:rsid w:val="1FB20C94"/>
    <w:rsid w:val="203219FC"/>
    <w:rsid w:val="20A463FB"/>
    <w:rsid w:val="21581328"/>
    <w:rsid w:val="24A4787C"/>
    <w:rsid w:val="24D85BC0"/>
    <w:rsid w:val="25B5635D"/>
    <w:rsid w:val="25D80366"/>
    <w:rsid w:val="28FC040A"/>
    <w:rsid w:val="2D345043"/>
    <w:rsid w:val="345100B4"/>
    <w:rsid w:val="3CCB3247"/>
    <w:rsid w:val="43F60049"/>
    <w:rsid w:val="45856AD9"/>
    <w:rsid w:val="460C5436"/>
    <w:rsid w:val="48860089"/>
    <w:rsid w:val="5071293A"/>
    <w:rsid w:val="52687639"/>
    <w:rsid w:val="563766F5"/>
    <w:rsid w:val="58CA5D2E"/>
    <w:rsid w:val="5B1E7A9F"/>
    <w:rsid w:val="5C292E18"/>
    <w:rsid w:val="617E5955"/>
    <w:rsid w:val="6422254B"/>
    <w:rsid w:val="64CC72B1"/>
    <w:rsid w:val="6870103E"/>
    <w:rsid w:val="6A453869"/>
    <w:rsid w:val="6B6A5EC4"/>
    <w:rsid w:val="6B710E5C"/>
    <w:rsid w:val="6D08355B"/>
    <w:rsid w:val="6F3572B3"/>
    <w:rsid w:val="705106E3"/>
    <w:rsid w:val="72EC475D"/>
    <w:rsid w:val="74C20A29"/>
    <w:rsid w:val="7A0B1BD7"/>
    <w:rsid w:val="7A4F7878"/>
    <w:rsid w:val="7F2A5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ACF06"/>
  <w15:docId w15:val="{83E7119B-2BE5-48C0-9755-604C87B3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qFormat/>
    <w:pPr>
      <w:jc w:val="left"/>
    </w:pPr>
  </w:style>
  <w:style w:type="paragraph" w:styleId="a4">
    <w:name w:val="Balloon Text"/>
    <w:basedOn w:val="a"/>
    <w:link w:val="a5"/>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ab"/>
    <w:qFormat/>
    <w:pPr>
      <w:spacing w:before="240" w:after="60" w:line="312" w:lineRule="auto"/>
      <w:jc w:val="center"/>
      <w:outlineLvl w:val="1"/>
    </w:pPr>
    <w:rPr>
      <w:rFonts w:ascii="Cambria" w:hAnsi="Cambria"/>
      <w:b/>
      <w:bCs/>
      <w:kern w:val="28"/>
      <w:sz w:val="32"/>
      <w:szCs w:val="32"/>
    </w:rPr>
  </w:style>
  <w:style w:type="character" w:customStyle="1" w:styleId="ab">
    <w:name w:val="副标题 字符"/>
    <w:link w:val="aa"/>
    <w:qFormat/>
    <w:rPr>
      <w:rFonts w:ascii="Cambria" w:eastAsia="宋体" w:hAnsi="Cambria" w:cs="Times New Roman"/>
      <w:b/>
      <w:bCs/>
      <w:kern w:val="28"/>
      <w:sz w:val="32"/>
      <w:szCs w:val="32"/>
    </w:rPr>
  </w:style>
  <w:style w:type="character" w:customStyle="1" w:styleId="a9">
    <w:name w:val="页眉 字符"/>
    <w:link w:val="a8"/>
    <w:qFormat/>
    <w:rPr>
      <w:rFonts w:ascii="Times New Roman" w:eastAsia="宋体" w:hAnsi="Times New Roman" w:cs="Times New Roman"/>
      <w:sz w:val="18"/>
      <w:szCs w:val="18"/>
    </w:rPr>
  </w:style>
  <w:style w:type="character" w:customStyle="1" w:styleId="a7">
    <w:name w:val="页脚 字符"/>
    <w:link w:val="a6"/>
    <w:uiPriority w:val="99"/>
    <w:qFormat/>
    <w:rPr>
      <w:rFonts w:ascii="Times New Roman" w:eastAsia="宋体" w:hAnsi="Times New Roman" w:cs="Times New Roman"/>
      <w:sz w:val="18"/>
      <w:szCs w:val="18"/>
    </w:rPr>
  </w:style>
  <w:style w:type="character" w:customStyle="1" w:styleId="a5">
    <w:name w:val="批注框文本 字符"/>
    <w:link w:val="a4"/>
    <w:semiHidden/>
    <w:qFormat/>
    <w:rPr>
      <w:kern w:val="2"/>
      <w:sz w:val="18"/>
      <w:szCs w:val="18"/>
    </w:rPr>
  </w:style>
  <w:style w:type="paragraph" w:styleId="ac">
    <w:name w:val="List Paragraph"/>
    <w:basedOn w:val="a"/>
    <w:uiPriority w:val="34"/>
    <w:qFormat/>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8072">
      <w:bodyDiv w:val="1"/>
      <w:marLeft w:val="0"/>
      <w:marRight w:val="0"/>
      <w:marTop w:val="0"/>
      <w:marBottom w:val="0"/>
      <w:divBdr>
        <w:top w:val="none" w:sz="0" w:space="0" w:color="auto"/>
        <w:left w:val="none" w:sz="0" w:space="0" w:color="auto"/>
        <w:bottom w:val="none" w:sz="0" w:space="0" w:color="auto"/>
        <w:right w:val="none" w:sz="0" w:space="0" w:color="auto"/>
      </w:divBdr>
    </w:div>
    <w:div w:id="40521863">
      <w:bodyDiv w:val="1"/>
      <w:marLeft w:val="0"/>
      <w:marRight w:val="0"/>
      <w:marTop w:val="0"/>
      <w:marBottom w:val="0"/>
      <w:divBdr>
        <w:top w:val="none" w:sz="0" w:space="0" w:color="auto"/>
        <w:left w:val="none" w:sz="0" w:space="0" w:color="auto"/>
        <w:bottom w:val="none" w:sz="0" w:space="0" w:color="auto"/>
        <w:right w:val="none" w:sz="0" w:space="0" w:color="auto"/>
      </w:divBdr>
    </w:div>
    <w:div w:id="82800447">
      <w:bodyDiv w:val="1"/>
      <w:marLeft w:val="0"/>
      <w:marRight w:val="0"/>
      <w:marTop w:val="0"/>
      <w:marBottom w:val="0"/>
      <w:divBdr>
        <w:top w:val="none" w:sz="0" w:space="0" w:color="auto"/>
        <w:left w:val="none" w:sz="0" w:space="0" w:color="auto"/>
        <w:bottom w:val="none" w:sz="0" w:space="0" w:color="auto"/>
        <w:right w:val="none" w:sz="0" w:space="0" w:color="auto"/>
      </w:divBdr>
    </w:div>
    <w:div w:id="171144476">
      <w:bodyDiv w:val="1"/>
      <w:marLeft w:val="0"/>
      <w:marRight w:val="0"/>
      <w:marTop w:val="0"/>
      <w:marBottom w:val="0"/>
      <w:divBdr>
        <w:top w:val="none" w:sz="0" w:space="0" w:color="auto"/>
        <w:left w:val="none" w:sz="0" w:space="0" w:color="auto"/>
        <w:bottom w:val="none" w:sz="0" w:space="0" w:color="auto"/>
        <w:right w:val="none" w:sz="0" w:space="0" w:color="auto"/>
      </w:divBdr>
    </w:div>
    <w:div w:id="322781989">
      <w:bodyDiv w:val="1"/>
      <w:marLeft w:val="0"/>
      <w:marRight w:val="0"/>
      <w:marTop w:val="0"/>
      <w:marBottom w:val="0"/>
      <w:divBdr>
        <w:top w:val="none" w:sz="0" w:space="0" w:color="auto"/>
        <w:left w:val="none" w:sz="0" w:space="0" w:color="auto"/>
        <w:bottom w:val="none" w:sz="0" w:space="0" w:color="auto"/>
        <w:right w:val="none" w:sz="0" w:space="0" w:color="auto"/>
      </w:divBdr>
    </w:div>
    <w:div w:id="532885071">
      <w:bodyDiv w:val="1"/>
      <w:marLeft w:val="0"/>
      <w:marRight w:val="0"/>
      <w:marTop w:val="0"/>
      <w:marBottom w:val="0"/>
      <w:divBdr>
        <w:top w:val="none" w:sz="0" w:space="0" w:color="auto"/>
        <w:left w:val="none" w:sz="0" w:space="0" w:color="auto"/>
        <w:bottom w:val="none" w:sz="0" w:space="0" w:color="auto"/>
        <w:right w:val="none" w:sz="0" w:space="0" w:color="auto"/>
      </w:divBdr>
    </w:div>
    <w:div w:id="631328436">
      <w:bodyDiv w:val="1"/>
      <w:marLeft w:val="0"/>
      <w:marRight w:val="0"/>
      <w:marTop w:val="0"/>
      <w:marBottom w:val="0"/>
      <w:divBdr>
        <w:top w:val="none" w:sz="0" w:space="0" w:color="auto"/>
        <w:left w:val="none" w:sz="0" w:space="0" w:color="auto"/>
        <w:bottom w:val="none" w:sz="0" w:space="0" w:color="auto"/>
        <w:right w:val="none" w:sz="0" w:space="0" w:color="auto"/>
      </w:divBdr>
    </w:div>
    <w:div w:id="676074490">
      <w:bodyDiv w:val="1"/>
      <w:marLeft w:val="0"/>
      <w:marRight w:val="0"/>
      <w:marTop w:val="0"/>
      <w:marBottom w:val="0"/>
      <w:divBdr>
        <w:top w:val="none" w:sz="0" w:space="0" w:color="auto"/>
        <w:left w:val="none" w:sz="0" w:space="0" w:color="auto"/>
        <w:bottom w:val="none" w:sz="0" w:space="0" w:color="auto"/>
        <w:right w:val="none" w:sz="0" w:space="0" w:color="auto"/>
      </w:divBdr>
    </w:div>
    <w:div w:id="803889558">
      <w:bodyDiv w:val="1"/>
      <w:marLeft w:val="0"/>
      <w:marRight w:val="0"/>
      <w:marTop w:val="0"/>
      <w:marBottom w:val="0"/>
      <w:divBdr>
        <w:top w:val="none" w:sz="0" w:space="0" w:color="auto"/>
        <w:left w:val="none" w:sz="0" w:space="0" w:color="auto"/>
        <w:bottom w:val="none" w:sz="0" w:space="0" w:color="auto"/>
        <w:right w:val="none" w:sz="0" w:space="0" w:color="auto"/>
      </w:divBdr>
    </w:div>
    <w:div w:id="815688030">
      <w:bodyDiv w:val="1"/>
      <w:marLeft w:val="0"/>
      <w:marRight w:val="0"/>
      <w:marTop w:val="0"/>
      <w:marBottom w:val="0"/>
      <w:divBdr>
        <w:top w:val="none" w:sz="0" w:space="0" w:color="auto"/>
        <w:left w:val="none" w:sz="0" w:space="0" w:color="auto"/>
        <w:bottom w:val="none" w:sz="0" w:space="0" w:color="auto"/>
        <w:right w:val="none" w:sz="0" w:space="0" w:color="auto"/>
      </w:divBdr>
    </w:div>
    <w:div w:id="832598524">
      <w:bodyDiv w:val="1"/>
      <w:marLeft w:val="0"/>
      <w:marRight w:val="0"/>
      <w:marTop w:val="0"/>
      <w:marBottom w:val="0"/>
      <w:divBdr>
        <w:top w:val="none" w:sz="0" w:space="0" w:color="auto"/>
        <w:left w:val="none" w:sz="0" w:space="0" w:color="auto"/>
        <w:bottom w:val="none" w:sz="0" w:space="0" w:color="auto"/>
        <w:right w:val="none" w:sz="0" w:space="0" w:color="auto"/>
      </w:divBdr>
    </w:div>
    <w:div w:id="1057970266">
      <w:bodyDiv w:val="1"/>
      <w:marLeft w:val="0"/>
      <w:marRight w:val="0"/>
      <w:marTop w:val="0"/>
      <w:marBottom w:val="0"/>
      <w:divBdr>
        <w:top w:val="none" w:sz="0" w:space="0" w:color="auto"/>
        <w:left w:val="none" w:sz="0" w:space="0" w:color="auto"/>
        <w:bottom w:val="none" w:sz="0" w:space="0" w:color="auto"/>
        <w:right w:val="none" w:sz="0" w:space="0" w:color="auto"/>
      </w:divBdr>
    </w:div>
    <w:div w:id="1107502511">
      <w:bodyDiv w:val="1"/>
      <w:marLeft w:val="0"/>
      <w:marRight w:val="0"/>
      <w:marTop w:val="0"/>
      <w:marBottom w:val="0"/>
      <w:divBdr>
        <w:top w:val="none" w:sz="0" w:space="0" w:color="auto"/>
        <w:left w:val="none" w:sz="0" w:space="0" w:color="auto"/>
        <w:bottom w:val="none" w:sz="0" w:space="0" w:color="auto"/>
        <w:right w:val="none" w:sz="0" w:space="0" w:color="auto"/>
      </w:divBdr>
    </w:div>
    <w:div w:id="1521970191">
      <w:bodyDiv w:val="1"/>
      <w:marLeft w:val="0"/>
      <w:marRight w:val="0"/>
      <w:marTop w:val="0"/>
      <w:marBottom w:val="0"/>
      <w:divBdr>
        <w:top w:val="none" w:sz="0" w:space="0" w:color="auto"/>
        <w:left w:val="none" w:sz="0" w:space="0" w:color="auto"/>
        <w:bottom w:val="none" w:sz="0" w:space="0" w:color="auto"/>
        <w:right w:val="none" w:sz="0" w:space="0" w:color="auto"/>
      </w:divBdr>
    </w:div>
    <w:div w:id="1534533436">
      <w:bodyDiv w:val="1"/>
      <w:marLeft w:val="0"/>
      <w:marRight w:val="0"/>
      <w:marTop w:val="0"/>
      <w:marBottom w:val="0"/>
      <w:divBdr>
        <w:top w:val="none" w:sz="0" w:space="0" w:color="auto"/>
        <w:left w:val="none" w:sz="0" w:space="0" w:color="auto"/>
        <w:bottom w:val="none" w:sz="0" w:space="0" w:color="auto"/>
        <w:right w:val="none" w:sz="0" w:space="0" w:color="auto"/>
      </w:divBdr>
    </w:div>
    <w:div w:id="1603681425">
      <w:bodyDiv w:val="1"/>
      <w:marLeft w:val="0"/>
      <w:marRight w:val="0"/>
      <w:marTop w:val="0"/>
      <w:marBottom w:val="0"/>
      <w:divBdr>
        <w:top w:val="none" w:sz="0" w:space="0" w:color="auto"/>
        <w:left w:val="none" w:sz="0" w:space="0" w:color="auto"/>
        <w:bottom w:val="none" w:sz="0" w:space="0" w:color="auto"/>
        <w:right w:val="none" w:sz="0" w:space="0" w:color="auto"/>
      </w:divBdr>
    </w:div>
    <w:div w:id="1633249824">
      <w:bodyDiv w:val="1"/>
      <w:marLeft w:val="0"/>
      <w:marRight w:val="0"/>
      <w:marTop w:val="0"/>
      <w:marBottom w:val="0"/>
      <w:divBdr>
        <w:top w:val="none" w:sz="0" w:space="0" w:color="auto"/>
        <w:left w:val="none" w:sz="0" w:space="0" w:color="auto"/>
        <w:bottom w:val="none" w:sz="0" w:space="0" w:color="auto"/>
        <w:right w:val="none" w:sz="0" w:space="0" w:color="auto"/>
      </w:divBdr>
    </w:div>
    <w:div w:id="1671786511">
      <w:bodyDiv w:val="1"/>
      <w:marLeft w:val="0"/>
      <w:marRight w:val="0"/>
      <w:marTop w:val="0"/>
      <w:marBottom w:val="0"/>
      <w:divBdr>
        <w:top w:val="none" w:sz="0" w:space="0" w:color="auto"/>
        <w:left w:val="none" w:sz="0" w:space="0" w:color="auto"/>
        <w:bottom w:val="none" w:sz="0" w:space="0" w:color="auto"/>
        <w:right w:val="none" w:sz="0" w:space="0" w:color="auto"/>
      </w:divBdr>
    </w:div>
    <w:div w:id="1696149668">
      <w:bodyDiv w:val="1"/>
      <w:marLeft w:val="0"/>
      <w:marRight w:val="0"/>
      <w:marTop w:val="0"/>
      <w:marBottom w:val="0"/>
      <w:divBdr>
        <w:top w:val="none" w:sz="0" w:space="0" w:color="auto"/>
        <w:left w:val="none" w:sz="0" w:space="0" w:color="auto"/>
        <w:bottom w:val="none" w:sz="0" w:space="0" w:color="auto"/>
        <w:right w:val="none" w:sz="0" w:space="0" w:color="auto"/>
      </w:divBdr>
    </w:div>
    <w:div w:id="1751001563">
      <w:bodyDiv w:val="1"/>
      <w:marLeft w:val="0"/>
      <w:marRight w:val="0"/>
      <w:marTop w:val="0"/>
      <w:marBottom w:val="0"/>
      <w:divBdr>
        <w:top w:val="none" w:sz="0" w:space="0" w:color="auto"/>
        <w:left w:val="none" w:sz="0" w:space="0" w:color="auto"/>
        <w:bottom w:val="none" w:sz="0" w:space="0" w:color="auto"/>
        <w:right w:val="none" w:sz="0" w:space="0" w:color="auto"/>
      </w:divBdr>
    </w:div>
    <w:div w:id="1772892732">
      <w:bodyDiv w:val="1"/>
      <w:marLeft w:val="0"/>
      <w:marRight w:val="0"/>
      <w:marTop w:val="0"/>
      <w:marBottom w:val="0"/>
      <w:divBdr>
        <w:top w:val="none" w:sz="0" w:space="0" w:color="auto"/>
        <w:left w:val="none" w:sz="0" w:space="0" w:color="auto"/>
        <w:bottom w:val="none" w:sz="0" w:space="0" w:color="auto"/>
        <w:right w:val="none" w:sz="0" w:space="0" w:color="auto"/>
      </w:divBdr>
    </w:div>
    <w:div w:id="1853059389">
      <w:bodyDiv w:val="1"/>
      <w:marLeft w:val="0"/>
      <w:marRight w:val="0"/>
      <w:marTop w:val="0"/>
      <w:marBottom w:val="0"/>
      <w:divBdr>
        <w:top w:val="none" w:sz="0" w:space="0" w:color="auto"/>
        <w:left w:val="none" w:sz="0" w:space="0" w:color="auto"/>
        <w:bottom w:val="none" w:sz="0" w:space="0" w:color="auto"/>
        <w:right w:val="none" w:sz="0" w:space="0" w:color="auto"/>
      </w:divBdr>
    </w:div>
    <w:div w:id="1910530066">
      <w:bodyDiv w:val="1"/>
      <w:marLeft w:val="0"/>
      <w:marRight w:val="0"/>
      <w:marTop w:val="0"/>
      <w:marBottom w:val="0"/>
      <w:divBdr>
        <w:top w:val="none" w:sz="0" w:space="0" w:color="auto"/>
        <w:left w:val="none" w:sz="0" w:space="0" w:color="auto"/>
        <w:bottom w:val="none" w:sz="0" w:space="0" w:color="auto"/>
        <w:right w:val="none" w:sz="0" w:space="0" w:color="auto"/>
      </w:divBdr>
    </w:div>
    <w:div w:id="1916473716">
      <w:bodyDiv w:val="1"/>
      <w:marLeft w:val="0"/>
      <w:marRight w:val="0"/>
      <w:marTop w:val="0"/>
      <w:marBottom w:val="0"/>
      <w:divBdr>
        <w:top w:val="none" w:sz="0" w:space="0" w:color="auto"/>
        <w:left w:val="none" w:sz="0" w:space="0" w:color="auto"/>
        <w:bottom w:val="none" w:sz="0" w:space="0" w:color="auto"/>
        <w:right w:val="none" w:sz="0" w:space="0" w:color="auto"/>
      </w:divBdr>
    </w:div>
    <w:div w:id="1917737457">
      <w:bodyDiv w:val="1"/>
      <w:marLeft w:val="0"/>
      <w:marRight w:val="0"/>
      <w:marTop w:val="0"/>
      <w:marBottom w:val="0"/>
      <w:divBdr>
        <w:top w:val="none" w:sz="0" w:space="0" w:color="auto"/>
        <w:left w:val="none" w:sz="0" w:space="0" w:color="auto"/>
        <w:bottom w:val="none" w:sz="0" w:space="0" w:color="auto"/>
        <w:right w:val="none" w:sz="0" w:space="0" w:color="auto"/>
      </w:divBdr>
    </w:div>
    <w:div w:id="2086493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486</Words>
  <Characters>2773</Characters>
  <Application>Microsoft Office Word</Application>
  <DocSecurity>0</DocSecurity>
  <Lines>23</Lines>
  <Paragraphs>6</Paragraphs>
  <ScaleCrop>false</ScaleCrop>
  <Company>Microsoft</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少年儿童组织与思想意识教育硕士研究生课程方案</dc:title>
  <dc:creator>dell</dc:creator>
  <cp:lastModifiedBy>宋 静</cp:lastModifiedBy>
  <cp:revision>175</cp:revision>
  <cp:lastPrinted>2021-09-08T01:46:00Z</cp:lastPrinted>
  <dcterms:created xsi:type="dcterms:W3CDTF">2014-06-10T12:11:00Z</dcterms:created>
  <dcterms:modified xsi:type="dcterms:W3CDTF">2022-09-06T08:56:00Z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FC750B63BFE040FBA7A94C7B1B7629D6</vt:lpwstr>
  </property>
</Properties>
</file>